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6DEB" w14:textId="77777777" w:rsidR="0047020B" w:rsidRDefault="0047020B" w:rsidP="0047020B">
      <w:pPr>
        <w:spacing w:after="0" w:line="259" w:lineRule="auto"/>
        <w:ind w:left="29" w:firstLine="0"/>
        <w:rPr>
          <w:sz w:val="52"/>
          <w:u w:color="000000"/>
        </w:rPr>
      </w:pPr>
      <w:r>
        <w:rPr>
          <w:rFonts w:ascii="Arial Rounded MT Bold" w:hAnsi="Arial Rounded MT Bold"/>
          <w:noProof/>
          <w:szCs w:val="28"/>
        </w:rPr>
        <w:drawing>
          <wp:anchor distT="0" distB="0" distL="114300" distR="114300" simplePos="0" relativeHeight="251669504" behindDoc="0" locked="0" layoutInCell="1" allowOverlap="1" wp14:anchorId="5A1544B8" wp14:editId="7CFA3ECD">
            <wp:simplePos x="0" y="0"/>
            <wp:positionH relativeFrom="margin">
              <wp:posOffset>76200</wp:posOffset>
            </wp:positionH>
            <wp:positionV relativeFrom="page">
              <wp:posOffset>373380</wp:posOffset>
            </wp:positionV>
            <wp:extent cx="1406525" cy="1141095"/>
            <wp:effectExtent l="0" t="0" r="3175" b="1905"/>
            <wp:wrapThrough wrapText="bothSides">
              <wp:wrapPolygon edited="0">
                <wp:start x="0" y="0"/>
                <wp:lineTo x="0" y="21275"/>
                <wp:lineTo x="21356" y="21275"/>
                <wp:lineTo x="2135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6525"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hAnsi="Arial Rounded MT Bold"/>
          <w:noProof/>
          <w:szCs w:val="28"/>
        </w:rPr>
        <mc:AlternateContent>
          <mc:Choice Requires="wps">
            <w:drawing>
              <wp:anchor distT="0" distB="0" distL="114300" distR="114300" simplePos="0" relativeHeight="251667456" behindDoc="0" locked="0" layoutInCell="1" allowOverlap="1" wp14:anchorId="27483742" wp14:editId="187CB153">
                <wp:simplePos x="0" y="0"/>
                <wp:positionH relativeFrom="margin">
                  <wp:align>center</wp:align>
                </wp:positionH>
                <wp:positionV relativeFrom="paragraph">
                  <wp:posOffset>-417830</wp:posOffset>
                </wp:positionV>
                <wp:extent cx="7073900" cy="10033000"/>
                <wp:effectExtent l="38100" t="38100" r="31750" b="444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3900" cy="10033000"/>
                        </a:xfrm>
                        <a:prstGeom prst="rect">
                          <a:avLst/>
                        </a:prstGeom>
                        <a:noFill/>
                        <a:ln w="76200" cap="flat" cmpd="sng" algn="ctr">
                          <a:solidFill>
                            <a:srgbClr val="2D56B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F0105" id="Rectangle 24" o:spid="_x0000_s1026" style="position:absolute;margin-left:0;margin-top:-32.9pt;width:557pt;height:79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" filled="f" strokecolor="#2d56b1" strokeweight="6pt">
                <v:path arrowok="t"/>
                <w10:wrap anchorx="margin"/>
              </v:rect>
            </w:pict>
          </mc:Fallback>
        </mc:AlternateContent>
      </w:r>
    </w:p>
    <w:p w14:paraId="164DA5CB" w14:textId="77777777" w:rsidR="0047020B" w:rsidRDefault="0047020B" w:rsidP="0047020B">
      <w:pPr>
        <w:spacing w:after="0" w:line="240" w:lineRule="auto"/>
        <w:ind w:left="29" w:firstLine="0"/>
        <w:rPr>
          <w:sz w:val="52"/>
          <w:u w:color="000000"/>
        </w:rPr>
      </w:pPr>
    </w:p>
    <w:p w14:paraId="3BDE12EB" w14:textId="77777777" w:rsidR="0047020B" w:rsidRPr="0047020B" w:rsidRDefault="0047020B" w:rsidP="0047020B">
      <w:pPr>
        <w:spacing w:after="0" w:line="240" w:lineRule="auto"/>
        <w:ind w:left="29" w:firstLine="0"/>
        <w:jc w:val="center"/>
      </w:pPr>
      <w:proofErr w:type="spellStart"/>
      <w:r w:rsidRPr="0047020B">
        <w:rPr>
          <w:sz w:val="52"/>
          <w:u w:color="000000"/>
        </w:rPr>
        <w:t>Oxenhope</w:t>
      </w:r>
      <w:proofErr w:type="spellEnd"/>
      <w:r w:rsidRPr="0047020B">
        <w:rPr>
          <w:sz w:val="52"/>
          <w:u w:color="000000"/>
        </w:rPr>
        <w:t xml:space="preserve"> Church of England Primary School</w:t>
      </w:r>
    </w:p>
    <w:p w14:paraId="5188A7B9" w14:textId="77777777" w:rsidR="00CA3083" w:rsidRDefault="0047020B" w:rsidP="0047020B">
      <w:pPr>
        <w:spacing w:after="161" w:line="240" w:lineRule="auto"/>
        <w:ind w:left="39" w:right="1"/>
        <w:jc w:val="center"/>
      </w:pPr>
      <w:r>
        <w:rPr>
          <w:b/>
          <w:sz w:val="56"/>
          <w:u w:val="single" w:color="000000"/>
        </w:rPr>
        <w:t>Familie</w:t>
      </w:r>
      <w:r w:rsidR="000A0509">
        <w:rPr>
          <w:b/>
          <w:sz w:val="56"/>
          <w:u w:val="single" w:color="000000"/>
        </w:rPr>
        <w:t xml:space="preserve">s Facing Adversity </w:t>
      </w:r>
      <w:r w:rsidR="000A0509">
        <w:rPr>
          <w:b/>
          <w:sz w:val="56"/>
          <w:u w:val="single" w:color="000000"/>
        </w:rPr>
        <w:br/>
        <w:t>Policy</w:t>
      </w:r>
    </w:p>
    <w:p w14:paraId="029742B2" w14:textId="77777777" w:rsidR="00CA3083" w:rsidRDefault="0047020B">
      <w:pPr>
        <w:spacing w:after="0" w:line="259" w:lineRule="auto"/>
        <w:ind w:left="181" w:firstLine="0"/>
        <w:jc w:val="center"/>
      </w:pPr>
      <w:r>
        <w:rPr>
          <w:b/>
          <w:sz w:val="56"/>
        </w:rPr>
        <w:t xml:space="preserve"> </w:t>
      </w:r>
    </w:p>
    <w:p w14:paraId="7FE65C02" w14:textId="77777777" w:rsidR="00CA3083" w:rsidRDefault="0047020B">
      <w:pPr>
        <w:spacing w:after="0" w:line="259" w:lineRule="auto"/>
        <w:ind w:left="2374" w:firstLine="0"/>
      </w:pPr>
      <w:r>
        <w:rPr>
          <w:rFonts w:ascii="Arial Rounded MT Bold" w:hAnsi="Arial Rounded MT Bold"/>
          <w:noProof/>
          <w:szCs w:val="28"/>
        </w:rPr>
        <w:drawing>
          <wp:anchor distT="0" distB="0" distL="114300" distR="114300" simplePos="0" relativeHeight="251671552" behindDoc="1" locked="0" layoutInCell="1" allowOverlap="1" wp14:anchorId="02AB8889" wp14:editId="09A198E9">
            <wp:simplePos x="0" y="0"/>
            <wp:positionH relativeFrom="margin">
              <wp:align>center</wp:align>
            </wp:positionH>
            <wp:positionV relativeFrom="page">
              <wp:posOffset>3291840</wp:posOffset>
            </wp:positionV>
            <wp:extent cx="2865120" cy="2746375"/>
            <wp:effectExtent l="0" t="0" r="0" b="0"/>
            <wp:wrapThrough wrapText="bothSides">
              <wp:wrapPolygon edited="0">
                <wp:start x="0" y="0"/>
                <wp:lineTo x="0" y="21425"/>
                <wp:lineTo x="21399" y="21425"/>
                <wp:lineTo x="2139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274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4C585" w14:textId="77777777" w:rsidR="00CA3083" w:rsidRDefault="0047020B">
      <w:pPr>
        <w:spacing w:after="0" w:line="259" w:lineRule="auto"/>
        <w:ind w:left="181" w:firstLine="0"/>
        <w:jc w:val="center"/>
      </w:pPr>
      <w:r>
        <w:rPr>
          <w:b/>
          <w:sz w:val="56"/>
        </w:rPr>
        <w:t xml:space="preserve"> </w:t>
      </w:r>
    </w:p>
    <w:p w14:paraId="0BFA556A" w14:textId="77777777" w:rsidR="00CA3083" w:rsidRDefault="0047020B">
      <w:pPr>
        <w:spacing w:after="288" w:line="259" w:lineRule="auto"/>
        <w:ind w:left="138" w:firstLine="0"/>
        <w:jc w:val="center"/>
      </w:pPr>
      <w:r>
        <w:rPr>
          <w:sz w:val="40"/>
        </w:rPr>
        <w:t xml:space="preserve"> </w:t>
      </w:r>
    </w:p>
    <w:p w14:paraId="1DAB6BAC" w14:textId="77777777" w:rsidR="0047020B" w:rsidRDefault="0047020B">
      <w:pPr>
        <w:spacing w:after="0" w:line="259" w:lineRule="auto"/>
        <w:ind w:left="33" w:firstLine="0"/>
        <w:jc w:val="center"/>
        <w:rPr>
          <w:b/>
          <w:color w:val="FF0000"/>
        </w:rPr>
      </w:pPr>
    </w:p>
    <w:p w14:paraId="544E66BF" w14:textId="77777777" w:rsidR="0047020B" w:rsidRDefault="0047020B">
      <w:pPr>
        <w:spacing w:after="0" w:line="259" w:lineRule="auto"/>
        <w:ind w:left="33" w:firstLine="0"/>
        <w:jc w:val="center"/>
        <w:rPr>
          <w:b/>
          <w:color w:val="FF0000"/>
        </w:rPr>
      </w:pPr>
    </w:p>
    <w:p w14:paraId="5EC88F3E" w14:textId="77777777" w:rsidR="0047020B" w:rsidRDefault="0047020B">
      <w:pPr>
        <w:spacing w:after="0" w:line="259" w:lineRule="auto"/>
        <w:ind w:left="33" w:firstLine="0"/>
        <w:jc w:val="center"/>
        <w:rPr>
          <w:b/>
          <w:color w:val="FF0000"/>
        </w:rPr>
      </w:pPr>
    </w:p>
    <w:p w14:paraId="4F2C1FE7" w14:textId="77777777" w:rsidR="0047020B" w:rsidRDefault="0047020B">
      <w:pPr>
        <w:spacing w:after="0" w:line="259" w:lineRule="auto"/>
        <w:ind w:left="33" w:firstLine="0"/>
        <w:jc w:val="center"/>
        <w:rPr>
          <w:b/>
          <w:color w:val="FF0000"/>
        </w:rPr>
      </w:pPr>
    </w:p>
    <w:p w14:paraId="6AD0CDB6" w14:textId="77777777" w:rsidR="0047020B" w:rsidRDefault="0047020B">
      <w:pPr>
        <w:spacing w:after="0" w:line="259" w:lineRule="auto"/>
        <w:ind w:left="33" w:firstLine="0"/>
        <w:jc w:val="center"/>
        <w:rPr>
          <w:b/>
          <w:color w:val="FF0000"/>
        </w:rPr>
      </w:pPr>
    </w:p>
    <w:p w14:paraId="6770B56D" w14:textId="77777777" w:rsidR="0047020B" w:rsidRDefault="0047020B">
      <w:pPr>
        <w:spacing w:after="0" w:line="259" w:lineRule="auto"/>
        <w:ind w:left="33" w:firstLine="0"/>
        <w:jc w:val="center"/>
        <w:rPr>
          <w:b/>
          <w:color w:val="FF0000"/>
        </w:rPr>
      </w:pPr>
    </w:p>
    <w:p w14:paraId="69ED0F9B" w14:textId="77777777" w:rsidR="0047020B" w:rsidRDefault="0047020B">
      <w:pPr>
        <w:spacing w:after="0" w:line="259" w:lineRule="auto"/>
        <w:ind w:left="33" w:firstLine="0"/>
        <w:jc w:val="center"/>
        <w:rPr>
          <w:b/>
          <w:color w:val="FF0000"/>
        </w:rPr>
      </w:pPr>
    </w:p>
    <w:p w14:paraId="467C948F" w14:textId="77777777" w:rsidR="0047020B" w:rsidRDefault="0047020B">
      <w:pPr>
        <w:spacing w:after="0" w:line="259" w:lineRule="auto"/>
        <w:ind w:left="33" w:firstLine="0"/>
        <w:jc w:val="center"/>
        <w:rPr>
          <w:b/>
          <w:color w:val="FF0000"/>
        </w:rPr>
      </w:pPr>
    </w:p>
    <w:p w14:paraId="345C1754" w14:textId="77777777" w:rsidR="00CA3083" w:rsidRDefault="0047020B" w:rsidP="0047020B">
      <w:pPr>
        <w:spacing w:after="0" w:line="259" w:lineRule="auto"/>
        <w:ind w:left="33" w:firstLine="0"/>
        <w:jc w:val="center"/>
      </w:pPr>
      <w:r>
        <w:rPr>
          <w:b/>
          <w:color w:val="FF0000"/>
        </w:rPr>
        <w:t xml:space="preserve">If you are concerned about the safety of a child, act! </w:t>
      </w:r>
      <w:r>
        <w:rPr>
          <w:color w:val="404040"/>
        </w:rPr>
        <w:t xml:space="preserve"> </w:t>
      </w:r>
    </w:p>
    <w:p w14:paraId="4BF7C223" w14:textId="77777777" w:rsidR="00CA3083" w:rsidRDefault="0047020B">
      <w:pPr>
        <w:spacing w:after="3" w:line="259" w:lineRule="auto"/>
        <w:ind w:left="43" w:right="5"/>
        <w:jc w:val="center"/>
      </w:pPr>
      <w:r>
        <w:rPr>
          <w:color w:val="FF0000"/>
        </w:rPr>
        <w:t>Our Named Persons for Child</w:t>
      </w:r>
      <w:r w:rsidR="003F59F7">
        <w:rPr>
          <w:color w:val="FF0000"/>
        </w:rPr>
        <w:t xml:space="preserve"> Protection are (Headteacher)</w:t>
      </w:r>
      <w:r>
        <w:rPr>
          <w:color w:val="FF0000"/>
        </w:rPr>
        <w:t xml:space="preserve">, Alice Jones and Gillian </w:t>
      </w:r>
    </w:p>
    <w:p w14:paraId="7ADFA3A2" w14:textId="77777777" w:rsidR="00CA3083" w:rsidRDefault="0047020B">
      <w:pPr>
        <w:spacing w:after="0" w:line="259" w:lineRule="auto"/>
        <w:ind w:left="221" w:firstLine="0"/>
      </w:pPr>
      <w:r>
        <w:rPr>
          <w:color w:val="FF0000"/>
        </w:rPr>
        <w:t xml:space="preserve">Dyson (Pastoral Manager), Caroline </w:t>
      </w:r>
      <w:proofErr w:type="spellStart"/>
      <w:r>
        <w:rPr>
          <w:color w:val="FF0000"/>
        </w:rPr>
        <w:t>Auty</w:t>
      </w:r>
      <w:proofErr w:type="spellEnd"/>
      <w:r>
        <w:rPr>
          <w:color w:val="FF0000"/>
        </w:rPr>
        <w:t xml:space="preserve"> (Class Teacher) and Hannah Inman (Explorers </w:t>
      </w:r>
    </w:p>
    <w:p w14:paraId="709585C5" w14:textId="77777777" w:rsidR="00CA3083" w:rsidRDefault="0047020B" w:rsidP="0047020B">
      <w:pPr>
        <w:spacing w:after="3" w:line="259" w:lineRule="auto"/>
        <w:ind w:left="43" w:right="3"/>
        <w:jc w:val="center"/>
      </w:pPr>
      <w:r>
        <w:rPr>
          <w:color w:val="FF0000"/>
        </w:rPr>
        <w:t xml:space="preserve">Club Leader) </w:t>
      </w:r>
    </w:p>
    <w:p w14:paraId="3339C397" w14:textId="77777777" w:rsidR="00CA3083" w:rsidRDefault="0047020B">
      <w:pPr>
        <w:spacing w:after="0" w:line="259" w:lineRule="auto"/>
        <w:ind w:left="33" w:firstLine="0"/>
        <w:jc w:val="center"/>
      </w:pPr>
      <w:r>
        <w:rPr>
          <w:color w:val="FF0000"/>
          <w:u w:val="single" w:color="FF0000"/>
        </w:rPr>
        <w:t>Useful phone numbers:</w:t>
      </w:r>
      <w:r>
        <w:rPr>
          <w:color w:val="404040"/>
        </w:rPr>
        <w:t xml:space="preserve"> </w:t>
      </w:r>
    </w:p>
    <w:p w14:paraId="4A11366C" w14:textId="77777777" w:rsidR="00CA3083" w:rsidRDefault="0047020B">
      <w:pPr>
        <w:spacing w:after="3" w:line="259" w:lineRule="auto"/>
        <w:ind w:left="43" w:right="3"/>
        <w:jc w:val="center"/>
      </w:pPr>
      <w:r>
        <w:rPr>
          <w:color w:val="FF0000"/>
        </w:rPr>
        <w:t>School – 01535 642271</w:t>
      </w:r>
      <w:r>
        <w:rPr>
          <w:color w:val="404040"/>
        </w:rPr>
        <w:t xml:space="preserve"> </w:t>
      </w:r>
    </w:p>
    <w:p w14:paraId="11619A6A" w14:textId="77777777" w:rsidR="00CA3083" w:rsidRDefault="0047020B">
      <w:pPr>
        <w:spacing w:after="3" w:line="259" w:lineRule="auto"/>
        <w:ind w:left="43" w:right="1"/>
        <w:jc w:val="center"/>
      </w:pPr>
      <w:r>
        <w:rPr>
          <w:color w:val="FF0000"/>
        </w:rPr>
        <w:t>Social Services Initial Contact Point 01274 437500</w:t>
      </w:r>
      <w:r>
        <w:rPr>
          <w:color w:val="404040"/>
        </w:rPr>
        <w:t xml:space="preserve"> </w:t>
      </w:r>
    </w:p>
    <w:p w14:paraId="686D8B6E" w14:textId="77777777" w:rsidR="00CA3083" w:rsidRDefault="0047020B">
      <w:pPr>
        <w:spacing w:after="3" w:line="259" w:lineRule="auto"/>
        <w:ind w:left="43" w:right="5"/>
        <w:jc w:val="center"/>
      </w:pPr>
      <w:r>
        <w:rPr>
          <w:color w:val="FF0000"/>
        </w:rPr>
        <w:t>NSPCC – 0808 800 5000</w:t>
      </w:r>
      <w:r>
        <w:rPr>
          <w:color w:val="404040"/>
        </w:rPr>
        <w:t xml:space="preserve"> </w:t>
      </w:r>
    </w:p>
    <w:p w14:paraId="4D8ADA45" w14:textId="77777777" w:rsidR="00CA3083" w:rsidRDefault="0047020B" w:rsidP="0047020B">
      <w:pPr>
        <w:spacing w:after="0" w:line="259" w:lineRule="auto"/>
        <w:ind w:left="43"/>
        <w:jc w:val="center"/>
      </w:pPr>
      <w:r>
        <w:rPr>
          <w:color w:val="FF0000"/>
        </w:rPr>
        <w:t xml:space="preserve">West Yorkshire Police – 101 or 999 </w:t>
      </w:r>
    </w:p>
    <w:p w14:paraId="62E464B4" w14:textId="77777777" w:rsidR="00CA3083" w:rsidRPr="0047020B" w:rsidRDefault="0047020B" w:rsidP="0047020B">
      <w:pPr>
        <w:spacing w:after="0" w:line="240" w:lineRule="auto"/>
        <w:ind w:left="-5"/>
        <w:jc w:val="center"/>
        <w:rPr>
          <w:sz w:val="18"/>
        </w:rPr>
      </w:pPr>
      <w:r w:rsidRPr="0047020B">
        <w:rPr>
          <w:color w:val="FF0000"/>
          <w:sz w:val="24"/>
          <w:u w:color="FF0000"/>
        </w:rPr>
        <w:t>This policy must be read alongside the school’s child</w:t>
      </w:r>
      <w:r w:rsidRPr="0047020B">
        <w:rPr>
          <w:color w:val="FF0000"/>
          <w:sz w:val="24"/>
        </w:rPr>
        <w:t xml:space="preserve"> </w:t>
      </w:r>
      <w:r w:rsidRPr="0047020B">
        <w:rPr>
          <w:color w:val="FF0000"/>
          <w:sz w:val="24"/>
          <w:u w:color="FF0000"/>
        </w:rPr>
        <w:t>protection and safeguarding policy.</w:t>
      </w:r>
    </w:p>
    <w:tbl>
      <w:tblPr>
        <w:tblpPr w:leftFromText="180" w:rightFromText="180" w:vertAnchor="text" w:horzAnchor="margin" w:tblpXSpec="center"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55"/>
        <w:gridCol w:w="2877"/>
      </w:tblGrid>
      <w:tr w:rsidR="0047020B" w:rsidRPr="001341AA" w14:paraId="70AB76D4" w14:textId="77777777" w:rsidTr="0047020B">
        <w:trPr>
          <w:trHeight w:val="406"/>
        </w:trPr>
        <w:tc>
          <w:tcPr>
            <w:tcW w:w="2884" w:type="dxa"/>
            <w:tcBorders>
              <w:top w:val="single" w:sz="12" w:space="0" w:color="314AB5"/>
              <w:left w:val="single" w:sz="12" w:space="0" w:color="314AB5"/>
              <w:bottom w:val="single" w:sz="12" w:space="0" w:color="314AB5"/>
              <w:right w:val="single" w:sz="4" w:space="0" w:color="314AB5"/>
            </w:tcBorders>
            <w:shd w:val="clear" w:color="auto" w:fill="auto"/>
          </w:tcPr>
          <w:p w14:paraId="6EF82CD9" w14:textId="77777777" w:rsidR="0047020B" w:rsidRPr="001341AA" w:rsidRDefault="0047020B" w:rsidP="0047020B">
            <w:pPr>
              <w:spacing w:after="3" w:line="216" w:lineRule="auto"/>
              <w:rPr>
                <w:rFonts w:ascii="Leelawadee" w:hAnsi="Leelawadee" w:cs="Leelawadee"/>
                <w:sz w:val="32"/>
              </w:rPr>
            </w:pPr>
            <w:bookmarkStart w:id="0" w:name="_Hlk24981339"/>
            <w:r w:rsidRPr="001341AA">
              <w:rPr>
                <w:rFonts w:ascii="Leelawadee" w:hAnsi="Leelawadee" w:cs="Leelawadee"/>
                <w:sz w:val="32"/>
              </w:rPr>
              <w:t>Created By:</w:t>
            </w:r>
          </w:p>
        </w:tc>
        <w:tc>
          <w:tcPr>
            <w:tcW w:w="2855" w:type="dxa"/>
            <w:tcBorders>
              <w:top w:val="single" w:sz="12" w:space="0" w:color="314AB5"/>
              <w:left w:val="single" w:sz="4" w:space="0" w:color="314AB5"/>
              <w:bottom w:val="single" w:sz="12" w:space="0" w:color="314AB5"/>
              <w:right w:val="single" w:sz="4" w:space="0" w:color="314AB5"/>
            </w:tcBorders>
            <w:shd w:val="clear" w:color="auto" w:fill="auto"/>
          </w:tcPr>
          <w:p w14:paraId="41DD6A68" w14:textId="77777777" w:rsidR="0047020B" w:rsidRPr="001341AA" w:rsidRDefault="000A0509" w:rsidP="0047020B">
            <w:pPr>
              <w:spacing w:after="3" w:line="216" w:lineRule="auto"/>
              <w:rPr>
                <w:rFonts w:ascii="Leelawadee" w:hAnsi="Leelawadee" w:cs="Leelawadee"/>
                <w:sz w:val="32"/>
              </w:rPr>
            </w:pPr>
            <w:r>
              <w:rPr>
                <w:rFonts w:ascii="Leelawadee" w:hAnsi="Leelawadee" w:cs="Leelawadee"/>
                <w:sz w:val="32"/>
              </w:rPr>
              <w:t>Last reviewed</w:t>
            </w:r>
            <w:r w:rsidR="0047020B" w:rsidRPr="001341AA">
              <w:rPr>
                <w:rFonts w:ascii="Leelawadee" w:hAnsi="Leelawadee" w:cs="Leelawadee"/>
                <w:sz w:val="32"/>
              </w:rPr>
              <w:t>:</w:t>
            </w:r>
          </w:p>
        </w:tc>
        <w:tc>
          <w:tcPr>
            <w:tcW w:w="2877" w:type="dxa"/>
            <w:tcBorders>
              <w:top w:val="single" w:sz="12" w:space="0" w:color="314AB5"/>
              <w:left w:val="single" w:sz="4" w:space="0" w:color="314AB5"/>
              <w:bottom w:val="single" w:sz="12" w:space="0" w:color="314AB5"/>
              <w:right w:val="single" w:sz="12" w:space="0" w:color="314AB5"/>
            </w:tcBorders>
            <w:shd w:val="clear" w:color="auto" w:fill="auto"/>
          </w:tcPr>
          <w:p w14:paraId="6647EF12" w14:textId="77777777" w:rsidR="0047020B" w:rsidRPr="001341AA" w:rsidRDefault="0047020B" w:rsidP="0047020B">
            <w:pPr>
              <w:spacing w:after="3" w:line="216" w:lineRule="auto"/>
              <w:rPr>
                <w:rFonts w:ascii="Leelawadee" w:hAnsi="Leelawadee" w:cs="Leelawadee"/>
                <w:sz w:val="32"/>
              </w:rPr>
            </w:pPr>
            <w:r w:rsidRPr="001341AA">
              <w:rPr>
                <w:rFonts w:ascii="Leelawadee" w:hAnsi="Leelawadee" w:cs="Leelawadee"/>
                <w:sz w:val="32"/>
              </w:rPr>
              <w:t>Next Review Date:</w:t>
            </w:r>
          </w:p>
        </w:tc>
      </w:tr>
      <w:tr w:rsidR="0047020B" w:rsidRPr="001341AA" w14:paraId="4D2DD025" w14:textId="77777777" w:rsidTr="0047020B">
        <w:trPr>
          <w:trHeight w:val="505"/>
        </w:trPr>
        <w:tc>
          <w:tcPr>
            <w:tcW w:w="2884" w:type="dxa"/>
            <w:tcBorders>
              <w:top w:val="single" w:sz="12" w:space="0" w:color="314AB5"/>
              <w:left w:val="single" w:sz="12" w:space="0" w:color="314AB5"/>
              <w:bottom w:val="single" w:sz="12" w:space="0" w:color="314AB5"/>
            </w:tcBorders>
            <w:shd w:val="clear" w:color="auto" w:fill="auto"/>
          </w:tcPr>
          <w:p w14:paraId="7CFA956E" w14:textId="77777777" w:rsidR="0047020B" w:rsidRPr="001341AA" w:rsidRDefault="0047020B" w:rsidP="0047020B">
            <w:pPr>
              <w:spacing w:after="3" w:line="216" w:lineRule="auto"/>
              <w:rPr>
                <w:rFonts w:ascii="Leelawadee" w:hAnsi="Leelawadee" w:cs="Leelawadee"/>
                <w:sz w:val="32"/>
              </w:rPr>
            </w:pPr>
            <w:r w:rsidRPr="001341AA">
              <w:rPr>
                <w:rFonts w:ascii="Leelawadee" w:hAnsi="Leelawadee" w:cs="Leelawadee"/>
                <w:sz w:val="32"/>
              </w:rPr>
              <w:t>A Jones</w:t>
            </w:r>
          </w:p>
        </w:tc>
        <w:tc>
          <w:tcPr>
            <w:tcW w:w="2855" w:type="dxa"/>
            <w:tcBorders>
              <w:top w:val="single" w:sz="12" w:space="0" w:color="314AB5"/>
              <w:bottom w:val="single" w:sz="12" w:space="0" w:color="314AB5"/>
            </w:tcBorders>
            <w:shd w:val="clear" w:color="auto" w:fill="auto"/>
          </w:tcPr>
          <w:p w14:paraId="344384E3" w14:textId="77777777" w:rsidR="0047020B" w:rsidRPr="001341AA" w:rsidRDefault="003F59F7" w:rsidP="0047020B">
            <w:pPr>
              <w:spacing w:after="3" w:line="216" w:lineRule="auto"/>
              <w:rPr>
                <w:rFonts w:ascii="Leelawadee" w:hAnsi="Leelawadee" w:cs="Leelawadee"/>
                <w:sz w:val="32"/>
              </w:rPr>
            </w:pPr>
            <w:r>
              <w:rPr>
                <w:rFonts w:ascii="Leelawadee" w:hAnsi="Leelawadee" w:cs="Leelawadee"/>
                <w:sz w:val="32"/>
              </w:rPr>
              <w:t>May 2020</w:t>
            </w:r>
          </w:p>
        </w:tc>
        <w:tc>
          <w:tcPr>
            <w:tcW w:w="2877" w:type="dxa"/>
            <w:tcBorders>
              <w:top w:val="single" w:sz="12" w:space="0" w:color="314AB5"/>
              <w:bottom w:val="single" w:sz="12" w:space="0" w:color="314AB5"/>
              <w:right w:val="single" w:sz="12" w:space="0" w:color="314AB5"/>
            </w:tcBorders>
            <w:shd w:val="clear" w:color="auto" w:fill="auto"/>
          </w:tcPr>
          <w:p w14:paraId="1D4DCFE9" w14:textId="77777777" w:rsidR="0047020B" w:rsidRPr="001341AA" w:rsidRDefault="009C4D2B" w:rsidP="0047020B">
            <w:pPr>
              <w:spacing w:after="3" w:line="216" w:lineRule="auto"/>
              <w:rPr>
                <w:rFonts w:ascii="Leelawadee" w:hAnsi="Leelawadee" w:cs="Leelawadee"/>
                <w:sz w:val="32"/>
              </w:rPr>
            </w:pPr>
            <w:r>
              <w:rPr>
                <w:rFonts w:ascii="Leelawadee" w:hAnsi="Leelawadee" w:cs="Leelawadee"/>
                <w:sz w:val="32"/>
              </w:rPr>
              <w:t>May 2022</w:t>
            </w:r>
          </w:p>
        </w:tc>
      </w:tr>
    </w:tbl>
    <w:bookmarkEnd w:id="0"/>
    <w:p w14:paraId="7197059D" w14:textId="77777777" w:rsidR="00CA3083" w:rsidRPr="0047020B" w:rsidRDefault="0047020B" w:rsidP="0047020B">
      <w:pPr>
        <w:spacing w:after="0" w:line="240" w:lineRule="auto"/>
        <w:ind w:left="-5"/>
        <w:jc w:val="center"/>
        <w:rPr>
          <w:sz w:val="18"/>
        </w:rPr>
      </w:pPr>
      <w:r w:rsidRPr="0047020B">
        <w:rPr>
          <w:color w:val="FF0000"/>
          <w:sz w:val="24"/>
          <w:u w:color="FF0000"/>
        </w:rPr>
        <w:t>It is advised that this policy is read alongside the school’s</w:t>
      </w:r>
      <w:r w:rsidRPr="0047020B">
        <w:rPr>
          <w:color w:val="FF0000"/>
          <w:sz w:val="24"/>
        </w:rPr>
        <w:t xml:space="preserve"> </w:t>
      </w:r>
      <w:r w:rsidRPr="0047020B">
        <w:rPr>
          <w:color w:val="FF0000"/>
          <w:sz w:val="24"/>
          <w:u w:color="FF0000"/>
        </w:rPr>
        <w:t>early help offer</w:t>
      </w:r>
    </w:p>
    <w:p w14:paraId="49BF40A3" w14:textId="77777777" w:rsidR="00CA3083" w:rsidRDefault="0047020B">
      <w:pPr>
        <w:spacing w:after="106" w:line="259" w:lineRule="auto"/>
        <w:ind w:left="0" w:firstLine="0"/>
        <w:rPr>
          <w:b/>
          <w:color w:val="FF0000"/>
          <w:sz w:val="40"/>
        </w:rPr>
      </w:pPr>
      <w:r>
        <w:rPr>
          <w:b/>
          <w:color w:val="FF0000"/>
          <w:sz w:val="40"/>
        </w:rPr>
        <w:t xml:space="preserve"> </w:t>
      </w:r>
    </w:p>
    <w:p w14:paraId="491F7692" w14:textId="77777777" w:rsidR="00ED4216" w:rsidRDefault="00ED4216" w:rsidP="0047020B">
      <w:pPr>
        <w:spacing w:after="283" w:line="239" w:lineRule="auto"/>
        <w:ind w:left="0" w:firstLine="0"/>
        <w:jc w:val="center"/>
        <w:rPr>
          <w:b/>
        </w:rPr>
      </w:pPr>
    </w:p>
    <w:p w14:paraId="57149235" w14:textId="77777777" w:rsidR="00D50AFE" w:rsidRPr="00E90B31" w:rsidRDefault="00D50AFE" w:rsidP="00D50AFE">
      <w:pPr>
        <w:spacing w:line="240" w:lineRule="auto"/>
        <w:jc w:val="center"/>
        <w:rPr>
          <w:rFonts w:ascii="Leelawadee" w:hAnsi="Leelawadee" w:cs="Leelawadee"/>
          <w:sz w:val="24"/>
          <w:szCs w:val="24"/>
          <w:u w:val="single"/>
        </w:rPr>
      </w:pPr>
      <w:r w:rsidRPr="00E90B31">
        <w:rPr>
          <w:rFonts w:ascii="Leelawadee" w:hAnsi="Leelawadee" w:cs="Leelawadee"/>
          <w:sz w:val="24"/>
          <w:szCs w:val="24"/>
          <w:u w:val="single"/>
        </w:rPr>
        <w:lastRenderedPageBreak/>
        <w:t>Our School Vision</w:t>
      </w:r>
    </w:p>
    <w:p w14:paraId="4B39ECEB" w14:textId="77777777" w:rsidR="00D50AFE" w:rsidRPr="00E90B31" w:rsidRDefault="00D50AFE" w:rsidP="00D50AFE">
      <w:pPr>
        <w:spacing w:after="0" w:line="240" w:lineRule="auto"/>
        <w:jc w:val="center"/>
        <w:rPr>
          <w:rFonts w:ascii="Leelawadee" w:hAnsi="Leelawadee" w:cs="Leelawadee"/>
          <w:sz w:val="24"/>
          <w:szCs w:val="24"/>
        </w:rPr>
      </w:pPr>
      <w:r w:rsidRPr="00E90B31">
        <w:rPr>
          <w:rFonts w:ascii="Leelawadee" w:hAnsi="Leelawadee" w:cs="Leelawadee"/>
          <w:sz w:val="24"/>
          <w:szCs w:val="24"/>
        </w:rPr>
        <w:t>We are a community where each person is valued by God. We nurture confidence, delight and discipline in seeking the skills needed to shape life well.</w:t>
      </w:r>
    </w:p>
    <w:p w14:paraId="0842E245" w14:textId="77777777" w:rsidR="00D50AFE" w:rsidRPr="00E90B31" w:rsidRDefault="00D50AFE" w:rsidP="00D50AFE">
      <w:pPr>
        <w:spacing w:after="0" w:line="240" w:lineRule="auto"/>
        <w:jc w:val="center"/>
        <w:rPr>
          <w:rFonts w:ascii="Leelawadee" w:hAnsi="Leelawadee" w:cs="Leelawadee"/>
          <w:sz w:val="24"/>
          <w:szCs w:val="24"/>
        </w:rPr>
      </w:pPr>
      <w:r w:rsidRPr="00E90B31">
        <w:rPr>
          <w:rFonts w:ascii="Leelawadee" w:hAnsi="Leelawadee" w:cs="Leelawadee"/>
          <w:sz w:val="24"/>
          <w:szCs w:val="24"/>
        </w:rPr>
        <w:t>Life in all its fullness; John Chapter 10 v 10.</w:t>
      </w:r>
    </w:p>
    <w:p w14:paraId="08EF1DF4" w14:textId="77777777" w:rsidR="00D50AFE" w:rsidRPr="00E90B31" w:rsidRDefault="00D50AFE" w:rsidP="00D50AFE">
      <w:pPr>
        <w:spacing w:after="0" w:line="240" w:lineRule="auto"/>
        <w:jc w:val="center"/>
        <w:rPr>
          <w:rFonts w:ascii="Leelawadee" w:hAnsi="Leelawadee" w:cs="Leelawadee"/>
          <w:sz w:val="24"/>
          <w:szCs w:val="24"/>
        </w:rPr>
      </w:pPr>
      <w:r w:rsidRPr="00E90B31">
        <w:rPr>
          <w:rFonts w:ascii="Leelawadee" w:hAnsi="Leelawadee" w:cs="Leelawadee"/>
          <w:sz w:val="24"/>
          <w:szCs w:val="24"/>
        </w:rPr>
        <w:t xml:space="preserve">At </w:t>
      </w:r>
      <w:proofErr w:type="spellStart"/>
      <w:r w:rsidRPr="00E90B31">
        <w:rPr>
          <w:rFonts w:ascii="Leelawadee" w:hAnsi="Leelawadee" w:cs="Leelawadee"/>
          <w:sz w:val="24"/>
          <w:szCs w:val="24"/>
        </w:rPr>
        <w:t>Oxenhope</w:t>
      </w:r>
      <w:proofErr w:type="spellEnd"/>
      <w:r w:rsidRPr="00E90B31">
        <w:rPr>
          <w:rFonts w:ascii="Leelawadee" w:hAnsi="Leelawadee" w:cs="Leelawadee"/>
          <w:sz w:val="24"/>
          <w:szCs w:val="24"/>
        </w:rPr>
        <w:t xml:space="preserve"> our school values are:</w:t>
      </w:r>
    </w:p>
    <w:p w14:paraId="585CC58C" w14:textId="77777777" w:rsidR="00D50AFE" w:rsidRDefault="00D50AFE" w:rsidP="00D50AFE">
      <w:pPr>
        <w:rPr>
          <w:b/>
        </w:rPr>
      </w:pPr>
    </w:p>
    <w:tbl>
      <w:tblPr>
        <w:tblStyle w:val="TableGrid"/>
        <w:tblW w:w="10627" w:type="dxa"/>
        <w:tblLook w:val="04A0" w:firstRow="1" w:lastRow="0" w:firstColumn="1" w:lastColumn="0" w:noHBand="0" w:noVBand="1"/>
      </w:tblPr>
      <w:tblGrid>
        <w:gridCol w:w="1737"/>
        <w:gridCol w:w="8890"/>
      </w:tblGrid>
      <w:tr w:rsidR="00D50AFE" w:rsidRPr="00AF2A32" w14:paraId="7FE9DDEB" w14:textId="77777777" w:rsidTr="00D50AFE">
        <w:trPr>
          <w:trHeight w:val="422"/>
        </w:trPr>
        <w:tc>
          <w:tcPr>
            <w:tcW w:w="1737" w:type="dxa"/>
          </w:tcPr>
          <w:p w14:paraId="7A1376A1" w14:textId="77777777" w:rsidR="00D50AFE" w:rsidRPr="00AF2A32" w:rsidRDefault="00D50AFE" w:rsidP="00FF2C4F">
            <w:pPr>
              <w:jc w:val="center"/>
              <w:rPr>
                <w:rFonts w:cstheme="minorHAnsi"/>
                <w:b/>
                <w:sz w:val="24"/>
                <w:szCs w:val="24"/>
              </w:rPr>
            </w:pPr>
            <w:r>
              <w:rPr>
                <w:b/>
              </w:rPr>
              <w:br w:type="page"/>
            </w:r>
            <w:r w:rsidRPr="00AF2A32">
              <w:rPr>
                <w:rFonts w:cstheme="minorHAnsi"/>
                <w:b/>
                <w:noProof/>
                <w:sz w:val="24"/>
                <w:szCs w:val="24"/>
              </w:rPr>
              <w:drawing>
                <wp:anchor distT="0" distB="0" distL="114300" distR="114300" simplePos="0" relativeHeight="251673600" behindDoc="0" locked="0" layoutInCell="1" allowOverlap="1" wp14:anchorId="38AEECFF" wp14:editId="29C6B7A6">
                  <wp:simplePos x="0" y="0"/>
                  <wp:positionH relativeFrom="column">
                    <wp:posOffset>381000</wp:posOffset>
                  </wp:positionH>
                  <wp:positionV relativeFrom="paragraph">
                    <wp:posOffset>247650</wp:posOffset>
                  </wp:positionV>
                  <wp:extent cx="290195" cy="309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309880"/>
                          </a:xfrm>
                          <a:prstGeom prst="rect">
                            <a:avLst/>
                          </a:prstGeom>
                        </pic:spPr>
                      </pic:pic>
                    </a:graphicData>
                  </a:graphic>
                  <wp14:sizeRelH relativeFrom="page">
                    <wp14:pctWidth>0</wp14:pctWidth>
                  </wp14:sizeRelH>
                  <wp14:sizeRelV relativeFrom="page">
                    <wp14:pctHeight>0</wp14:pctHeight>
                  </wp14:sizeRelV>
                </wp:anchor>
              </w:drawing>
            </w:r>
            <w:r w:rsidRPr="00AF2A32">
              <w:rPr>
                <w:rFonts w:cstheme="minorHAnsi"/>
                <w:b/>
                <w:sz w:val="24"/>
                <w:szCs w:val="24"/>
              </w:rPr>
              <w:t xml:space="preserve">Love </w:t>
            </w:r>
          </w:p>
        </w:tc>
        <w:tc>
          <w:tcPr>
            <w:tcW w:w="8890" w:type="dxa"/>
          </w:tcPr>
          <w:p w14:paraId="57BAF878" w14:textId="77777777" w:rsidR="00D50AFE" w:rsidRPr="00AF2A32" w:rsidRDefault="00D50AFE" w:rsidP="00FF2C4F">
            <w:pPr>
              <w:rPr>
                <w:rFonts w:cstheme="minorHAnsi"/>
                <w:sz w:val="24"/>
                <w:szCs w:val="24"/>
              </w:rPr>
            </w:pPr>
            <w:r w:rsidRPr="00AF2A32">
              <w:rPr>
                <w:rFonts w:cstheme="minorHAnsi"/>
                <w:sz w:val="24"/>
                <w:szCs w:val="24"/>
              </w:rPr>
              <w:t xml:space="preserve">‘Love your </w:t>
            </w:r>
            <w:proofErr w:type="spellStart"/>
            <w:r w:rsidRPr="00AF2A32">
              <w:rPr>
                <w:rFonts w:cstheme="minorHAnsi"/>
                <w:sz w:val="24"/>
                <w:szCs w:val="24"/>
              </w:rPr>
              <w:t>neighbour</w:t>
            </w:r>
            <w:proofErr w:type="spellEnd"/>
            <w:r w:rsidRPr="00AF2A32">
              <w:rPr>
                <w:rFonts w:cstheme="minorHAnsi"/>
                <w:sz w:val="24"/>
                <w:szCs w:val="24"/>
              </w:rPr>
              <w:t xml:space="preserve"> as yourself’ Luke 10 v 27</w:t>
            </w:r>
          </w:p>
          <w:p w14:paraId="3ADB08B5" w14:textId="77777777" w:rsidR="00D50AFE" w:rsidRPr="00AF2A32" w:rsidRDefault="00D50AFE" w:rsidP="00FF2C4F">
            <w:pPr>
              <w:rPr>
                <w:rFonts w:cstheme="minorHAnsi"/>
                <w:sz w:val="24"/>
                <w:szCs w:val="24"/>
              </w:rPr>
            </w:pPr>
            <w:r w:rsidRPr="00AF2A32">
              <w:rPr>
                <w:rFonts w:cstheme="minorHAnsi"/>
                <w:sz w:val="24"/>
                <w:szCs w:val="24"/>
              </w:rPr>
              <w:t xml:space="preserve">Just like Jesus was ‘moved with compassion’ we want to </w:t>
            </w:r>
            <w:proofErr w:type="spellStart"/>
            <w:r w:rsidRPr="00AF2A32">
              <w:rPr>
                <w:rFonts w:cstheme="minorHAnsi"/>
                <w:sz w:val="24"/>
                <w:szCs w:val="24"/>
              </w:rPr>
              <w:t>instil</w:t>
            </w:r>
            <w:proofErr w:type="spellEnd"/>
            <w:r w:rsidRPr="00AF2A32">
              <w:rPr>
                <w:rFonts w:cstheme="minorHAnsi"/>
                <w:sz w:val="24"/>
                <w:szCs w:val="24"/>
              </w:rPr>
              <w:t xml:space="preserve"> the children of </w:t>
            </w:r>
            <w:proofErr w:type="spellStart"/>
            <w:r w:rsidRPr="00AF2A32">
              <w:rPr>
                <w:rFonts w:cstheme="minorHAnsi"/>
                <w:sz w:val="24"/>
                <w:szCs w:val="24"/>
              </w:rPr>
              <w:t>Oxenhope</w:t>
            </w:r>
            <w:proofErr w:type="spellEnd"/>
            <w:r w:rsidRPr="00AF2A32">
              <w:rPr>
                <w:rFonts w:cstheme="minorHAnsi"/>
                <w:sz w:val="24"/>
                <w:szCs w:val="24"/>
              </w:rPr>
              <w:t xml:space="preserve"> with selfless kindness towards others. The ultimate aim is to do good to other people, whoever they may be.</w:t>
            </w:r>
          </w:p>
        </w:tc>
      </w:tr>
      <w:tr w:rsidR="00D50AFE" w:rsidRPr="00AF2A32" w14:paraId="1F96F096" w14:textId="77777777" w:rsidTr="00D50AFE">
        <w:trPr>
          <w:trHeight w:val="422"/>
        </w:trPr>
        <w:tc>
          <w:tcPr>
            <w:tcW w:w="1737" w:type="dxa"/>
          </w:tcPr>
          <w:p w14:paraId="49F37C3A" w14:textId="77777777" w:rsidR="00D50AFE" w:rsidRPr="00AF2A32" w:rsidRDefault="00D50AFE" w:rsidP="00FF2C4F">
            <w:pPr>
              <w:jc w:val="center"/>
              <w:rPr>
                <w:rFonts w:cstheme="minorHAnsi"/>
                <w:b/>
                <w:sz w:val="24"/>
                <w:szCs w:val="24"/>
              </w:rPr>
            </w:pPr>
            <w:r w:rsidRPr="00AF2A32">
              <w:rPr>
                <w:rFonts w:cstheme="minorHAnsi"/>
                <w:b/>
                <w:sz w:val="24"/>
                <w:szCs w:val="24"/>
              </w:rPr>
              <w:t xml:space="preserve">Service </w:t>
            </w:r>
          </w:p>
          <w:p w14:paraId="1CF1A0A7" w14:textId="77777777" w:rsidR="00D50AFE" w:rsidRPr="00AF2A32" w:rsidRDefault="00D50AFE" w:rsidP="00FF2C4F">
            <w:pPr>
              <w:jc w:val="center"/>
              <w:rPr>
                <w:rFonts w:cstheme="minorHAnsi"/>
                <w:b/>
                <w:sz w:val="24"/>
                <w:szCs w:val="24"/>
              </w:rPr>
            </w:pPr>
            <w:r w:rsidRPr="00AF2A32">
              <w:rPr>
                <w:rFonts w:cstheme="minorHAnsi"/>
                <w:b/>
                <w:noProof/>
                <w:sz w:val="24"/>
                <w:szCs w:val="24"/>
              </w:rPr>
              <w:drawing>
                <wp:inline distT="0" distB="0" distL="0" distR="0" wp14:anchorId="478019F2" wp14:editId="18702D10">
                  <wp:extent cx="390525" cy="3128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485" cy="332095"/>
                          </a:xfrm>
                          <a:prstGeom prst="rect">
                            <a:avLst/>
                          </a:prstGeom>
                        </pic:spPr>
                      </pic:pic>
                    </a:graphicData>
                  </a:graphic>
                </wp:inline>
              </w:drawing>
            </w:r>
          </w:p>
        </w:tc>
        <w:tc>
          <w:tcPr>
            <w:tcW w:w="8890" w:type="dxa"/>
          </w:tcPr>
          <w:p w14:paraId="7CACE980" w14:textId="77777777" w:rsidR="00D50AFE" w:rsidRPr="00AF2A32" w:rsidRDefault="00D50AFE" w:rsidP="00FF2C4F">
            <w:pPr>
              <w:rPr>
                <w:rFonts w:cstheme="minorHAnsi"/>
                <w:sz w:val="24"/>
                <w:szCs w:val="24"/>
              </w:rPr>
            </w:pPr>
            <w:r w:rsidRPr="00AF2A32">
              <w:rPr>
                <w:rFonts w:cstheme="minorHAnsi"/>
                <w:sz w:val="24"/>
                <w:szCs w:val="24"/>
              </w:rPr>
              <w:t>‘Serve one another in love’ Galatians 5 v14</w:t>
            </w:r>
          </w:p>
          <w:p w14:paraId="1086D49B" w14:textId="77777777" w:rsidR="00D50AFE" w:rsidRPr="00AF2A32" w:rsidRDefault="00D50AFE" w:rsidP="00FF2C4F">
            <w:pPr>
              <w:rPr>
                <w:rFonts w:cstheme="minorHAnsi"/>
                <w:sz w:val="24"/>
                <w:szCs w:val="24"/>
              </w:rPr>
            </w:pPr>
            <w:r w:rsidRPr="00AF2A32">
              <w:rPr>
                <w:rFonts w:cstheme="minorHAnsi"/>
                <w:sz w:val="24"/>
                <w:szCs w:val="24"/>
              </w:rPr>
              <w:t xml:space="preserve">At </w:t>
            </w:r>
            <w:proofErr w:type="spellStart"/>
            <w:r w:rsidRPr="00AF2A32">
              <w:rPr>
                <w:rFonts w:cstheme="minorHAnsi"/>
                <w:sz w:val="24"/>
                <w:szCs w:val="24"/>
              </w:rPr>
              <w:t>Oxenhope</w:t>
            </w:r>
            <w:proofErr w:type="spellEnd"/>
            <w:r w:rsidRPr="00AF2A32">
              <w:rPr>
                <w:rFonts w:cstheme="minorHAnsi"/>
                <w:sz w:val="24"/>
                <w:szCs w:val="24"/>
              </w:rPr>
              <w:t xml:space="preserve"> we actively seek opportunities to work together to help others. As even Jesus washed the disciple’s feet we can learn from his example and seek to do good where we can, both locally and globally.</w:t>
            </w:r>
          </w:p>
        </w:tc>
      </w:tr>
      <w:tr w:rsidR="00D50AFE" w:rsidRPr="00AF2A32" w14:paraId="3D29AEF0" w14:textId="77777777" w:rsidTr="00D50AFE">
        <w:trPr>
          <w:trHeight w:val="323"/>
        </w:trPr>
        <w:tc>
          <w:tcPr>
            <w:tcW w:w="1737" w:type="dxa"/>
          </w:tcPr>
          <w:p w14:paraId="7C987FC2" w14:textId="77777777" w:rsidR="00D50AFE" w:rsidRPr="00AF2A32" w:rsidRDefault="00D50AFE" w:rsidP="00FF2C4F">
            <w:pPr>
              <w:jc w:val="center"/>
              <w:rPr>
                <w:rFonts w:cstheme="minorHAnsi"/>
                <w:b/>
                <w:sz w:val="24"/>
                <w:szCs w:val="24"/>
              </w:rPr>
            </w:pPr>
            <w:r w:rsidRPr="00AF2A32">
              <w:rPr>
                <w:rFonts w:cstheme="minorHAnsi"/>
                <w:b/>
                <w:sz w:val="24"/>
                <w:szCs w:val="24"/>
              </w:rPr>
              <w:t>Forgiveness</w:t>
            </w:r>
          </w:p>
          <w:p w14:paraId="016A2A72" w14:textId="77777777" w:rsidR="00D50AFE" w:rsidRPr="00AF2A32" w:rsidRDefault="00D50AFE" w:rsidP="00FF2C4F">
            <w:pPr>
              <w:jc w:val="center"/>
              <w:rPr>
                <w:rFonts w:cstheme="minorHAnsi"/>
                <w:b/>
                <w:sz w:val="24"/>
                <w:szCs w:val="24"/>
              </w:rPr>
            </w:pPr>
            <w:r w:rsidRPr="00AF2A32">
              <w:rPr>
                <w:rFonts w:cstheme="minorHAnsi"/>
                <w:b/>
                <w:noProof/>
                <w:sz w:val="24"/>
                <w:szCs w:val="24"/>
              </w:rPr>
              <w:drawing>
                <wp:inline distT="0" distB="0" distL="0" distR="0" wp14:anchorId="227D719E" wp14:editId="417C73B8">
                  <wp:extent cx="433387" cy="399634"/>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6425" cy="420878"/>
                          </a:xfrm>
                          <a:prstGeom prst="rect">
                            <a:avLst/>
                          </a:prstGeom>
                        </pic:spPr>
                      </pic:pic>
                    </a:graphicData>
                  </a:graphic>
                </wp:inline>
              </w:drawing>
            </w:r>
          </w:p>
        </w:tc>
        <w:tc>
          <w:tcPr>
            <w:tcW w:w="8890" w:type="dxa"/>
          </w:tcPr>
          <w:p w14:paraId="60EAF95B" w14:textId="77777777" w:rsidR="00D50AFE" w:rsidRPr="00AF2A32" w:rsidRDefault="00D50AFE" w:rsidP="00FF2C4F">
            <w:pPr>
              <w:rPr>
                <w:rFonts w:cstheme="minorHAnsi"/>
                <w:sz w:val="24"/>
                <w:szCs w:val="24"/>
              </w:rPr>
            </w:pPr>
            <w:r w:rsidRPr="00AF2A32">
              <w:rPr>
                <w:rFonts w:cstheme="minorHAnsi"/>
                <w:sz w:val="24"/>
                <w:szCs w:val="24"/>
              </w:rPr>
              <w:t>‘Forgive us our sins as we forgive those who have sinned against us.’ Luke 11 v 4</w:t>
            </w:r>
          </w:p>
          <w:p w14:paraId="316CFCC4" w14:textId="77777777" w:rsidR="00D50AFE" w:rsidRPr="00AF2A32" w:rsidRDefault="00D50AFE" w:rsidP="00FF2C4F">
            <w:pPr>
              <w:rPr>
                <w:rFonts w:cstheme="minorHAnsi"/>
                <w:sz w:val="24"/>
                <w:szCs w:val="24"/>
              </w:rPr>
            </w:pPr>
            <w:r w:rsidRPr="00AF2A32">
              <w:rPr>
                <w:rFonts w:cstheme="minorHAnsi"/>
                <w:sz w:val="24"/>
                <w:szCs w:val="24"/>
              </w:rPr>
              <w:t xml:space="preserve">These are the words we quote in our school prayer. As we appreciate how much we have been forgiven, we can forgive others. </w:t>
            </w:r>
          </w:p>
        </w:tc>
      </w:tr>
      <w:tr w:rsidR="00D50AFE" w:rsidRPr="00AF2A32" w14:paraId="77D0D315" w14:textId="77777777" w:rsidTr="00D50AFE">
        <w:trPr>
          <w:trHeight w:val="518"/>
        </w:trPr>
        <w:tc>
          <w:tcPr>
            <w:tcW w:w="1737" w:type="dxa"/>
          </w:tcPr>
          <w:p w14:paraId="03290ED3" w14:textId="77777777" w:rsidR="00D50AFE" w:rsidRPr="00AF2A32" w:rsidRDefault="00D50AFE" w:rsidP="00FF2C4F">
            <w:pPr>
              <w:jc w:val="center"/>
              <w:rPr>
                <w:rFonts w:cstheme="minorHAnsi"/>
                <w:b/>
                <w:sz w:val="24"/>
                <w:szCs w:val="24"/>
              </w:rPr>
            </w:pPr>
            <w:r w:rsidRPr="00AF2A32">
              <w:rPr>
                <w:rFonts w:cstheme="minorHAnsi"/>
                <w:b/>
                <w:sz w:val="24"/>
                <w:szCs w:val="24"/>
              </w:rPr>
              <w:t>Courage</w:t>
            </w:r>
          </w:p>
          <w:p w14:paraId="592A5BC4" w14:textId="77777777" w:rsidR="00D50AFE" w:rsidRPr="00AF2A32" w:rsidRDefault="00D50AFE" w:rsidP="00FF2C4F">
            <w:pPr>
              <w:jc w:val="center"/>
              <w:rPr>
                <w:rFonts w:cstheme="minorHAnsi"/>
                <w:b/>
                <w:sz w:val="24"/>
                <w:szCs w:val="24"/>
              </w:rPr>
            </w:pPr>
            <w:r w:rsidRPr="00AF2A32">
              <w:rPr>
                <w:rFonts w:cstheme="minorHAnsi"/>
                <w:b/>
                <w:noProof/>
                <w:sz w:val="24"/>
                <w:szCs w:val="24"/>
              </w:rPr>
              <w:drawing>
                <wp:inline distT="0" distB="0" distL="0" distR="0" wp14:anchorId="5E7031F5" wp14:editId="11397539">
                  <wp:extent cx="538162" cy="52666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1005" cy="539231"/>
                          </a:xfrm>
                          <a:prstGeom prst="rect">
                            <a:avLst/>
                          </a:prstGeom>
                        </pic:spPr>
                      </pic:pic>
                    </a:graphicData>
                  </a:graphic>
                </wp:inline>
              </w:drawing>
            </w:r>
          </w:p>
        </w:tc>
        <w:tc>
          <w:tcPr>
            <w:tcW w:w="8890" w:type="dxa"/>
          </w:tcPr>
          <w:p w14:paraId="490F4100" w14:textId="77777777" w:rsidR="00D50AFE" w:rsidRPr="00AF2A32" w:rsidRDefault="00D50AFE" w:rsidP="00FF2C4F">
            <w:pPr>
              <w:rPr>
                <w:rFonts w:cstheme="minorHAnsi"/>
                <w:color w:val="001320"/>
                <w:sz w:val="24"/>
                <w:szCs w:val="24"/>
                <w:shd w:val="clear" w:color="auto" w:fill="FFFFFF"/>
              </w:rPr>
            </w:pPr>
            <w:r w:rsidRPr="00AF2A32">
              <w:rPr>
                <w:rFonts w:cstheme="minorHAnsi"/>
                <w:color w:val="001320"/>
                <w:sz w:val="24"/>
                <w:szCs w:val="24"/>
                <w:shd w:val="clear" w:color="auto" w:fill="FFFFFF"/>
              </w:rPr>
              <w:t>“Have I not commanded you? Be strong and courageous. Do not be afraid; do not be discouraged, for the LORD your God will be with you wherever you go." Joshua 1 v 9</w:t>
            </w:r>
          </w:p>
          <w:p w14:paraId="693D82D3" w14:textId="77777777" w:rsidR="00D50AFE" w:rsidRPr="00AF2A32" w:rsidRDefault="00D50AFE" w:rsidP="00FF2C4F">
            <w:pPr>
              <w:rPr>
                <w:rFonts w:cstheme="minorHAnsi"/>
                <w:sz w:val="24"/>
                <w:szCs w:val="24"/>
              </w:rPr>
            </w:pPr>
            <w:r w:rsidRPr="00AF2A32">
              <w:rPr>
                <w:rFonts w:cstheme="minorHAnsi"/>
                <w:color w:val="001320"/>
                <w:sz w:val="24"/>
                <w:szCs w:val="24"/>
                <w:shd w:val="clear" w:color="auto" w:fill="FFFFFF"/>
              </w:rPr>
              <w:t xml:space="preserve">It is important that the children go from </w:t>
            </w:r>
            <w:proofErr w:type="spellStart"/>
            <w:r w:rsidRPr="00AF2A32">
              <w:rPr>
                <w:rFonts w:cstheme="minorHAnsi"/>
                <w:color w:val="001320"/>
                <w:sz w:val="24"/>
                <w:szCs w:val="24"/>
                <w:shd w:val="clear" w:color="auto" w:fill="FFFFFF"/>
              </w:rPr>
              <w:t>Oxenhope</w:t>
            </w:r>
            <w:proofErr w:type="spellEnd"/>
            <w:r w:rsidRPr="00AF2A32">
              <w:rPr>
                <w:rFonts w:cstheme="minorHAnsi"/>
                <w:color w:val="001320"/>
                <w:sz w:val="24"/>
                <w:szCs w:val="24"/>
                <w:shd w:val="clear" w:color="auto" w:fill="FFFFFF"/>
              </w:rPr>
              <w:t xml:space="preserve"> with a determined strength that they can bravely overcome whatever challenges they are faced with.</w:t>
            </w:r>
          </w:p>
        </w:tc>
      </w:tr>
      <w:tr w:rsidR="00D50AFE" w:rsidRPr="00AF2A32" w14:paraId="6559CA8B" w14:textId="77777777" w:rsidTr="00D50AFE">
        <w:trPr>
          <w:trHeight w:val="528"/>
        </w:trPr>
        <w:tc>
          <w:tcPr>
            <w:tcW w:w="1737" w:type="dxa"/>
          </w:tcPr>
          <w:p w14:paraId="213EC531" w14:textId="77777777" w:rsidR="00D50AFE" w:rsidRPr="00AF2A32" w:rsidRDefault="00D50AFE" w:rsidP="00FF2C4F">
            <w:pPr>
              <w:jc w:val="center"/>
              <w:rPr>
                <w:rFonts w:cstheme="minorHAnsi"/>
                <w:b/>
                <w:sz w:val="24"/>
                <w:szCs w:val="24"/>
              </w:rPr>
            </w:pPr>
            <w:r w:rsidRPr="00AF2A32">
              <w:rPr>
                <w:rFonts w:cstheme="minorHAnsi"/>
                <w:b/>
                <w:sz w:val="24"/>
                <w:szCs w:val="24"/>
              </w:rPr>
              <w:t xml:space="preserve">Endurance </w:t>
            </w:r>
          </w:p>
          <w:p w14:paraId="001FA652" w14:textId="77777777" w:rsidR="00D50AFE" w:rsidRPr="00AF2A32" w:rsidRDefault="00D50AFE" w:rsidP="00FF2C4F">
            <w:pPr>
              <w:jc w:val="center"/>
              <w:rPr>
                <w:rFonts w:cstheme="minorHAnsi"/>
                <w:b/>
                <w:sz w:val="24"/>
                <w:szCs w:val="24"/>
              </w:rPr>
            </w:pPr>
            <w:r w:rsidRPr="00AF2A32">
              <w:rPr>
                <w:rFonts w:cstheme="minorHAnsi"/>
                <w:b/>
                <w:noProof/>
                <w:sz w:val="24"/>
                <w:szCs w:val="24"/>
              </w:rPr>
              <w:drawing>
                <wp:inline distT="0" distB="0" distL="0" distR="0" wp14:anchorId="6452D0CA" wp14:editId="5820C15A">
                  <wp:extent cx="309562" cy="39108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3443" cy="408621"/>
                          </a:xfrm>
                          <a:prstGeom prst="rect">
                            <a:avLst/>
                          </a:prstGeom>
                        </pic:spPr>
                      </pic:pic>
                    </a:graphicData>
                  </a:graphic>
                </wp:inline>
              </w:drawing>
            </w:r>
          </w:p>
        </w:tc>
        <w:tc>
          <w:tcPr>
            <w:tcW w:w="8890" w:type="dxa"/>
          </w:tcPr>
          <w:p w14:paraId="593C5022" w14:textId="77777777" w:rsidR="00D50AFE" w:rsidRPr="00AF2A32" w:rsidRDefault="00D50AFE" w:rsidP="00FF2C4F">
            <w:pPr>
              <w:rPr>
                <w:rFonts w:cstheme="minorHAnsi"/>
                <w:color w:val="000000" w:themeColor="text1"/>
                <w:sz w:val="24"/>
                <w:szCs w:val="24"/>
              </w:rPr>
            </w:pPr>
            <w:r w:rsidRPr="00AF2A32">
              <w:rPr>
                <w:rFonts w:cstheme="minorHAnsi"/>
                <w:sz w:val="24"/>
                <w:szCs w:val="24"/>
              </w:rPr>
              <w:t xml:space="preserve"> </w:t>
            </w:r>
            <w:r w:rsidRPr="00AF2A32">
              <w:rPr>
                <w:rFonts w:cstheme="minorHAnsi"/>
                <w:b/>
                <w:color w:val="000000" w:themeColor="text1"/>
                <w:sz w:val="24"/>
                <w:szCs w:val="24"/>
              </w:rPr>
              <w:t>‘</w:t>
            </w:r>
            <w:r w:rsidRPr="00AF2A32">
              <w:rPr>
                <w:rFonts w:cstheme="minorHAnsi"/>
                <w:color w:val="000000" w:themeColor="text1"/>
                <w:sz w:val="24"/>
                <w:szCs w:val="24"/>
              </w:rPr>
              <w:t>Be joyful in hope, patient in affliction, faithful in prayer.’  Romans 12 v 12</w:t>
            </w:r>
          </w:p>
          <w:p w14:paraId="79DB18F8" w14:textId="77777777" w:rsidR="00D50AFE" w:rsidRPr="00AF2A32" w:rsidRDefault="00D50AFE" w:rsidP="00FF2C4F">
            <w:pPr>
              <w:rPr>
                <w:rFonts w:cstheme="minorHAnsi"/>
                <w:sz w:val="24"/>
                <w:szCs w:val="24"/>
              </w:rPr>
            </w:pPr>
            <w:r w:rsidRPr="00AF2A32">
              <w:rPr>
                <w:rFonts w:cstheme="minorHAnsi"/>
                <w:color w:val="000000" w:themeColor="text1"/>
                <w:sz w:val="24"/>
                <w:szCs w:val="24"/>
                <w:shd w:val="clear" w:color="auto" w:fill="FFFFFF" w:themeFill="background1"/>
              </w:rPr>
              <w:t>Jesus’ followers are challenged to think of life like a race.  However - NOT a short sprint but a marathon!  The bible says that we are made stronger for the future every time we endure and refuse to give up. We teach our children to persevere and not give up hope.</w:t>
            </w:r>
          </w:p>
        </w:tc>
      </w:tr>
      <w:tr w:rsidR="00D50AFE" w:rsidRPr="00AF2A32" w14:paraId="630E7684" w14:textId="77777777" w:rsidTr="00D50AFE">
        <w:trPr>
          <w:trHeight w:val="435"/>
        </w:trPr>
        <w:tc>
          <w:tcPr>
            <w:tcW w:w="1737" w:type="dxa"/>
          </w:tcPr>
          <w:p w14:paraId="40BC186D" w14:textId="77777777" w:rsidR="00D50AFE" w:rsidRPr="00AF2A32" w:rsidRDefault="00D50AFE" w:rsidP="00FF2C4F">
            <w:pPr>
              <w:jc w:val="center"/>
              <w:rPr>
                <w:rFonts w:cstheme="minorHAnsi"/>
                <w:b/>
                <w:sz w:val="24"/>
                <w:szCs w:val="24"/>
              </w:rPr>
            </w:pPr>
            <w:r>
              <w:rPr>
                <w:rFonts w:cstheme="minorHAnsi"/>
                <w:b/>
                <w:sz w:val="24"/>
                <w:szCs w:val="24"/>
              </w:rPr>
              <w:t>Respect</w:t>
            </w:r>
          </w:p>
          <w:p w14:paraId="0B01F6F3" w14:textId="77777777" w:rsidR="00D50AFE" w:rsidRPr="00AF2A32" w:rsidRDefault="00D50AFE" w:rsidP="00FF2C4F">
            <w:pPr>
              <w:jc w:val="center"/>
              <w:rPr>
                <w:rFonts w:cstheme="minorHAnsi"/>
                <w:b/>
                <w:sz w:val="24"/>
                <w:szCs w:val="24"/>
              </w:rPr>
            </w:pPr>
            <w:r>
              <w:rPr>
                <w:rFonts w:cstheme="minorHAnsi"/>
                <w:b/>
                <w:noProof/>
                <w:sz w:val="24"/>
                <w:szCs w:val="24"/>
              </w:rPr>
              <w:drawing>
                <wp:inline distT="0" distB="0" distL="0" distR="0" wp14:anchorId="7BA69014" wp14:editId="3FF24F2B">
                  <wp:extent cx="542290"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518160"/>
                          </a:xfrm>
                          <a:prstGeom prst="rect">
                            <a:avLst/>
                          </a:prstGeom>
                          <a:noFill/>
                        </pic:spPr>
                      </pic:pic>
                    </a:graphicData>
                  </a:graphic>
                </wp:inline>
              </w:drawing>
            </w:r>
          </w:p>
        </w:tc>
        <w:tc>
          <w:tcPr>
            <w:tcW w:w="8890" w:type="dxa"/>
          </w:tcPr>
          <w:p w14:paraId="656B8A96" w14:textId="77777777" w:rsidR="00D50AFE" w:rsidRPr="00E90B31" w:rsidRDefault="00D50AFE" w:rsidP="00FF2C4F">
            <w:pPr>
              <w:rPr>
                <w:rFonts w:ascii="Leelawadee" w:hAnsi="Leelawadee" w:cs="Leelawadee"/>
                <w:sz w:val="24"/>
                <w:szCs w:val="24"/>
              </w:rPr>
            </w:pPr>
            <w:r w:rsidRPr="00E90B31">
              <w:rPr>
                <w:rFonts w:ascii="Leelawadee" w:hAnsi="Leelawadee" w:cs="Leelawadee"/>
                <w:sz w:val="24"/>
                <w:szCs w:val="24"/>
              </w:rPr>
              <w:t>‘So, in everything, do to others what you would have them do to you.’</w:t>
            </w:r>
          </w:p>
          <w:p w14:paraId="69B0932D" w14:textId="77777777" w:rsidR="00D50AFE" w:rsidRPr="00E90B31" w:rsidRDefault="00D50AFE" w:rsidP="00FF2C4F">
            <w:pPr>
              <w:rPr>
                <w:rFonts w:ascii="Leelawadee" w:hAnsi="Leelawadee" w:cs="Leelawadee"/>
                <w:sz w:val="24"/>
                <w:szCs w:val="24"/>
              </w:rPr>
            </w:pPr>
            <w:r w:rsidRPr="00E90B31">
              <w:rPr>
                <w:rFonts w:ascii="Leelawadee" w:hAnsi="Leelawadee" w:cs="Leelawadee"/>
                <w:sz w:val="24"/>
                <w:szCs w:val="24"/>
              </w:rPr>
              <w:t>Matthew 7 v 12</w:t>
            </w:r>
          </w:p>
          <w:p w14:paraId="360B1AC3" w14:textId="77777777" w:rsidR="00D50AFE" w:rsidRPr="00E90B31" w:rsidRDefault="00D50AFE" w:rsidP="00FF2C4F">
            <w:pPr>
              <w:rPr>
                <w:rFonts w:ascii="Leelawadee" w:hAnsi="Leelawadee" w:cs="Leelawadee"/>
                <w:sz w:val="24"/>
                <w:szCs w:val="24"/>
              </w:rPr>
            </w:pPr>
            <w:r w:rsidRPr="00E90B31">
              <w:rPr>
                <w:rFonts w:ascii="Leelawadee" w:hAnsi="Leelawadee" w:cs="Leelawadee"/>
                <w:sz w:val="24"/>
                <w:szCs w:val="24"/>
              </w:rPr>
              <w:t xml:space="preserve">At </w:t>
            </w:r>
            <w:proofErr w:type="spellStart"/>
            <w:r w:rsidRPr="00E90B31">
              <w:rPr>
                <w:rFonts w:ascii="Leelawadee" w:hAnsi="Leelawadee" w:cs="Leelawadee"/>
                <w:sz w:val="24"/>
                <w:szCs w:val="24"/>
              </w:rPr>
              <w:t>Oxenhope</w:t>
            </w:r>
            <w:proofErr w:type="spellEnd"/>
            <w:r w:rsidRPr="00E90B31">
              <w:rPr>
                <w:rFonts w:ascii="Leelawadee" w:hAnsi="Leelawadee" w:cs="Leelawadee"/>
                <w:sz w:val="24"/>
                <w:szCs w:val="24"/>
              </w:rPr>
              <w:t xml:space="preserve"> we teach children how to value others, whoever they may be, and celebrate what makes us different and unique. </w:t>
            </w:r>
          </w:p>
        </w:tc>
      </w:tr>
    </w:tbl>
    <w:p w14:paraId="3CE59153" w14:textId="77777777" w:rsidR="00D50AFE" w:rsidRDefault="00D50AFE" w:rsidP="0047020B">
      <w:pPr>
        <w:spacing w:after="283" w:line="239" w:lineRule="auto"/>
        <w:ind w:left="0" w:firstLine="0"/>
        <w:jc w:val="center"/>
        <w:rPr>
          <w:b/>
          <w:sz w:val="24"/>
          <w:szCs w:val="24"/>
        </w:rPr>
      </w:pPr>
    </w:p>
    <w:p w14:paraId="4E050228" w14:textId="77777777" w:rsidR="00CA3083" w:rsidRPr="007941DD" w:rsidRDefault="00D50AFE" w:rsidP="00D50AFE">
      <w:pPr>
        <w:spacing w:after="160" w:line="259" w:lineRule="auto"/>
        <w:ind w:left="0" w:firstLine="0"/>
        <w:rPr>
          <w:sz w:val="24"/>
          <w:szCs w:val="24"/>
        </w:rPr>
      </w:pPr>
      <w:r>
        <w:rPr>
          <w:b/>
          <w:sz w:val="24"/>
          <w:szCs w:val="24"/>
        </w:rPr>
        <w:br w:type="page"/>
      </w:r>
      <w:bookmarkStart w:id="1" w:name="_GoBack"/>
      <w:bookmarkEnd w:id="1"/>
      <w:r w:rsidR="0047020B" w:rsidRPr="007941DD">
        <w:rPr>
          <w:b/>
          <w:sz w:val="24"/>
          <w:szCs w:val="24"/>
        </w:rPr>
        <w:lastRenderedPageBreak/>
        <w:t>The role of schools, academies and colleges in England in responding to concerns relating to families with multiple needs (domestic violence, drugs and alcohol, mental health)</w:t>
      </w:r>
    </w:p>
    <w:p w14:paraId="31308CAD" w14:textId="77777777" w:rsidR="00CA3083" w:rsidRPr="007941DD" w:rsidRDefault="0047020B">
      <w:pPr>
        <w:ind w:left="-5"/>
        <w:rPr>
          <w:sz w:val="24"/>
          <w:szCs w:val="24"/>
        </w:rPr>
      </w:pPr>
      <w:r w:rsidRPr="007941DD">
        <w:rPr>
          <w:sz w:val="24"/>
          <w:szCs w:val="24"/>
        </w:rPr>
        <w:t xml:space="preserve">Children who live in families with multiple needs are at an increased risk of negatives outcomes. </w:t>
      </w:r>
    </w:p>
    <w:p w14:paraId="2E91A204" w14:textId="77777777" w:rsidR="00CA3083" w:rsidRPr="007941DD" w:rsidRDefault="0047020B">
      <w:pPr>
        <w:ind w:left="-5"/>
        <w:rPr>
          <w:sz w:val="24"/>
          <w:szCs w:val="24"/>
        </w:rPr>
      </w:pPr>
      <w:r w:rsidRPr="007941DD">
        <w:rPr>
          <w:sz w:val="24"/>
          <w:szCs w:val="24"/>
        </w:rPr>
        <w:t xml:space="preserve">Difficulties within families may be commonly known by the school or by the local community, but it can be difficult to know when problems within families have reached the threshold for taking action. Schools have daily contact with children and young people, and are in a good position to be able to identify when these problems are impacting upon a child’s safety and welfare. </w:t>
      </w:r>
    </w:p>
    <w:p w14:paraId="24012CC6" w14:textId="77777777" w:rsidR="00CA3083" w:rsidRPr="007941DD" w:rsidRDefault="0047020B">
      <w:pPr>
        <w:pStyle w:val="Heading1"/>
        <w:rPr>
          <w:sz w:val="24"/>
          <w:szCs w:val="24"/>
        </w:rPr>
      </w:pPr>
      <w:r w:rsidRPr="007941DD">
        <w:rPr>
          <w:sz w:val="24"/>
          <w:szCs w:val="24"/>
        </w:rPr>
        <w:t>A brief outline of the subject</w:t>
      </w:r>
      <w:r w:rsidRPr="007941DD">
        <w:rPr>
          <w:sz w:val="24"/>
          <w:szCs w:val="24"/>
          <w:u w:val="none"/>
        </w:rPr>
        <w:t xml:space="preserve">  </w:t>
      </w:r>
    </w:p>
    <w:p w14:paraId="5C1F800B" w14:textId="77777777" w:rsidR="00CA3083" w:rsidRPr="007941DD" w:rsidRDefault="0047020B">
      <w:pPr>
        <w:ind w:left="-5"/>
        <w:rPr>
          <w:sz w:val="24"/>
          <w:szCs w:val="24"/>
        </w:rPr>
      </w:pPr>
      <w:r w:rsidRPr="007941DD">
        <w:rPr>
          <w:sz w:val="24"/>
          <w:szCs w:val="24"/>
        </w:rPr>
        <w:t xml:space="preserve">The term ‘families with multiple needs’ covers a wide range of experiences and circumstances each of which may be experienced by families from time to time and pose difficulties for them, but may not represent long-term damaging effects for their children. </w:t>
      </w:r>
    </w:p>
    <w:p w14:paraId="3F801737" w14:textId="77777777" w:rsidR="00CA3083" w:rsidRPr="007941DD" w:rsidRDefault="0047020B">
      <w:pPr>
        <w:ind w:left="-5"/>
        <w:rPr>
          <w:sz w:val="24"/>
          <w:szCs w:val="24"/>
        </w:rPr>
      </w:pPr>
      <w:r w:rsidRPr="007941DD">
        <w:rPr>
          <w:sz w:val="24"/>
          <w:szCs w:val="24"/>
        </w:rPr>
        <w:t xml:space="preserve">For children, the most high-risk of these problems are: </w:t>
      </w:r>
    </w:p>
    <w:p w14:paraId="30075E11" w14:textId="77777777" w:rsidR="007941DD" w:rsidRPr="007941DD" w:rsidRDefault="0047020B" w:rsidP="007941DD">
      <w:pPr>
        <w:pStyle w:val="ListParagraph"/>
        <w:numPr>
          <w:ilvl w:val="0"/>
          <w:numId w:val="1"/>
        </w:numPr>
        <w:spacing w:line="419" w:lineRule="auto"/>
        <w:ind w:right="6026"/>
        <w:rPr>
          <w:sz w:val="24"/>
          <w:szCs w:val="24"/>
        </w:rPr>
      </w:pPr>
      <w:r w:rsidRPr="007941DD">
        <w:rPr>
          <w:sz w:val="24"/>
          <w:szCs w:val="24"/>
        </w:rPr>
        <w:t xml:space="preserve"> living with domestic violence  </w:t>
      </w:r>
    </w:p>
    <w:p w14:paraId="25B077C9" w14:textId="77777777" w:rsidR="007941DD" w:rsidRPr="007941DD" w:rsidRDefault="0047020B" w:rsidP="007941DD">
      <w:pPr>
        <w:pStyle w:val="ListParagraph"/>
        <w:numPr>
          <w:ilvl w:val="0"/>
          <w:numId w:val="1"/>
        </w:numPr>
        <w:spacing w:line="419" w:lineRule="auto"/>
        <w:ind w:right="6026"/>
        <w:rPr>
          <w:sz w:val="24"/>
          <w:szCs w:val="24"/>
        </w:rPr>
      </w:pPr>
      <w:r w:rsidRPr="007941DD">
        <w:rPr>
          <w:sz w:val="24"/>
          <w:szCs w:val="24"/>
        </w:rPr>
        <w:t xml:space="preserve">parental drug or alcohol misuse </w:t>
      </w:r>
    </w:p>
    <w:p w14:paraId="7DF02A0A" w14:textId="77777777" w:rsidR="00CA3083" w:rsidRPr="007941DD" w:rsidRDefault="0047020B" w:rsidP="007941DD">
      <w:pPr>
        <w:pStyle w:val="ListParagraph"/>
        <w:numPr>
          <w:ilvl w:val="0"/>
          <w:numId w:val="1"/>
        </w:numPr>
        <w:spacing w:line="419" w:lineRule="auto"/>
        <w:ind w:right="6026"/>
        <w:rPr>
          <w:sz w:val="24"/>
          <w:szCs w:val="24"/>
        </w:rPr>
      </w:pPr>
      <w:r w:rsidRPr="007941DD">
        <w:rPr>
          <w:sz w:val="24"/>
          <w:szCs w:val="24"/>
        </w:rPr>
        <w:t xml:space="preserve">parental mental health problems. </w:t>
      </w:r>
    </w:p>
    <w:p w14:paraId="0189C18A" w14:textId="77777777" w:rsidR="00CA3083" w:rsidRPr="007941DD" w:rsidRDefault="0047020B">
      <w:pPr>
        <w:ind w:left="-5"/>
        <w:rPr>
          <w:sz w:val="24"/>
          <w:szCs w:val="24"/>
        </w:rPr>
      </w:pPr>
      <w:r w:rsidRPr="007941DD">
        <w:rPr>
          <w:sz w:val="24"/>
          <w:szCs w:val="24"/>
        </w:rPr>
        <w:t xml:space="preserve">Living with domestic violence is included in the definition of “significant harm” and so any concerns about domestic violence must follow child protection procedures. Parents with substance misuse problems or mental health problems may struggle at times to provide their children with the care and protection they need. Concerns about these issues should also follow child protection procedures, to ensure that the family gets the support they need to keep the children safe from harm. </w:t>
      </w:r>
    </w:p>
    <w:p w14:paraId="1CD28102" w14:textId="77777777" w:rsidR="00CA3083" w:rsidRPr="007941DD" w:rsidRDefault="0047020B">
      <w:pPr>
        <w:pStyle w:val="Heading2"/>
        <w:ind w:left="-5"/>
        <w:rPr>
          <w:sz w:val="24"/>
          <w:szCs w:val="24"/>
        </w:rPr>
      </w:pPr>
      <w:r w:rsidRPr="007941DD">
        <w:rPr>
          <w:sz w:val="24"/>
          <w:szCs w:val="24"/>
        </w:rPr>
        <w:t xml:space="preserve">School ethos, policy and training  </w:t>
      </w:r>
    </w:p>
    <w:p w14:paraId="52ABF435" w14:textId="77777777" w:rsidR="00CA3083" w:rsidRPr="007941DD" w:rsidRDefault="0047020B">
      <w:pPr>
        <w:ind w:left="-5"/>
        <w:rPr>
          <w:sz w:val="24"/>
          <w:szCs w:val="24"/>
        </w:rPr>
      </w:pPr>
      <w:r w:rsidRPr="007941DD">
        <w:rPr>
          <w:sz w:val="24"/>
          <w:szCs w:val="24"/>
        </w:rPr>
        <w:t xml:space="preserve">At </w:t>
      </w:r>
      <w:proofErr w:type="spellStart"/>
      <w:r w:rsidRPr="007941DD">
        <w:rPr>
          <w:sz w:val="24"/>
          <w:szCs w:val="24"/>
        </w:rPr>
        <w:t>Oxenhope</w:t>
      </w:r>
      <w:proofErr w:type="spellEnd"/>
      <w:r w:rsidRPr="007941DD">
        <w:rPr>
          <w:sz w:val="24"/>
          <w:szCs w:val="24"/>
        </w:rPr>
        <w:t xml:space="preserve"> C of E Primary we have an ethos that encourages all staff to feel confident in expressing concerns about a child who they believe may be living in circumstances where these parental risk factors apply, no matter how difficult this may be, or where there may be perceived to be a strong relationship between the school and the family. The well-being of the child must come first. </w:t>
      </w:r>
    </w:p>
    <w:p w14:paraId="29C4695D" w14:textId="77777777" w:rsidR="00CA3083" w:rsidRPr="007941DD" w:rsidRDefault="0047020B">
      <w:pPr>
        <w:ind w:left="-5"/>
        <w:rPr>
          <w:sz w:val="24"/>
          <w:szCs w:val="24"/>
        </w:rPr>
      </w:pPr>
      <w:r w:rsidRPr="007941DD">
        <w:rPr>
          <w:sz w:val="24"/>
          <w:szCs w:val="24"/>
        </w:rPr>
        <w:t xml:space="preserve">It is made clear to staff that concerns of this nature are regarded as potential child abuse and the school child protection procedures should be followed. Information should be included (or signposted) in school child protection policies, procedures and relevant training. </w:t>
      </w:r>
    </w:p>
    <w:p w14:paraId="6F0AD752" w14:textId="77777777" w:rsidR="00CA3083" w:rsidRPr="007941DD" w:rsidRDefault="0047020B">
      <w:pPr>
        <w:ind w:left="-5"/>
        <w:rPr>
          <w:sz w:val="24"/>
          <w:szCs w:val="24"/>
        </w:rPr>
      </w:pPr>
      <w:r w:rsidRPr="007941DD">
        <w:rPr>
          <w:sz w:val="24"/>
          <w:szCs w:val="24"/>
        </w:rPr>
        <w:t xml:space="preserve">School also displays posters for Child Line and other sources of support for children who are worried about what is happening at home. </w:t>
      </w:r>
    </w:p>
    <w:p w14:paraId="0DF34A05" w14:textId="77777777" w:rsidR="00CA3083" w:rsidRPr="007941DD" w:rsidRDefault="0047020B">
      <w:pPr>
        <w:pStyle w:val="Heading2"/>
        <w:ind w:left="-5"/>
        <w:rPr>
          <w:sz w:val="24"/>
          <w:szCs w:val="24"/>
        </w:rPr>
      </w:pPr>
      <w:r w:rsidRPr="007941DD">
        <w:rPr>
          <w:sz w:val="24"/>
          <w:szCs w:val="24"/>
        </w:rPr>
        <w:lastRenderedPageBreak/>
        <w:t xml:space="preserve">Recognition of possible signs and indicators </w:t>
      </w:r>
    </w:p>
    <w:p w14:paraId="496B6494" w14:textId="77777777" w:rsidR="00CA3083" w:rsidRPr="007941DD" w:rsidRDefault="0047020B">
      <w:pPr>
        <w:ind w:left="286"/>
        <w:rPr>
          <w:sz w:val="24"/>
          <w:szCs w:val="24"/>
        </w:rPr>
      </w:pPr>
      <w:r w:rsidRPr="007941DD">
        <w:rPr>
          <w:noProof/>
          <w:sz w:val="24"/>
          <w:szCs w:val="24"/>
        </w:rPr>
        <w:drawing>
          <wp:anchor distT="0" distB="0" distL="114300" distR="114300" simplePos="0" relativeHeight="251661312" behindDoc="1" locked="0" layoutInCell="1" allowOverlap="0" wp14:anchorId="0F020600" wp14:editId="5BACF5EE">
            <wp:simplePos x="0" y="0"/>
            <wp:positionH relativeFrom="column">
              <wp:posOffset>0</wp:posOffset>
            </wp:positionH>
            <wp:positionV relativeFrom="paragraph">
              <wp:posOffset>1911</wp:posOffset>
            </wp:positionV>
            <wp:extent cx="350520" cy="237744"/>
            <wp:effectExtent l="0" t="0" r="0" b="0"/>
            <wp:wrapNone/>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5"/>
                    <a:stretch>
                      <a:fillRect/>
                    </a:stretch>
                  </pic:blipFill>
                  <pic:spPr>
                    <a:xfrm>
                      <a:off x="0" y="0"/>
                      <a:ext cx="350520" cy="237744"/>
                    </a:xfrm>
                    <a:prstGeom prst="rect">
                      <a:avLst/>
                    </a:prstGeom>
                  </pic:spPr>
                </pic:pic>
              </a:graphicData>
            </a:graphic>
          </wp:anchor>
        </w:drawing>
      </w:r>
      <w:r w:rsidRPr="007941DD">
        <w:rPr>
          <w:sz w:val="24"/>
          <w:szCs w:val="24"/>
        </w:rPr>
        <w:t xml:space="preserve"> Poor attendance at school  </w:t>
      </w:r>
    </w:p>
    <w:p w14:paraId="37FE5589" w14:textId="77777777" w:rsidR="00CA3083" w:rsidRPr="007941DD" w:rsidRDefault="0047020B">
      <w:pPr>
        <w:ind w:left="286"/>
        <w:rPr>
          <w:sz w:val="24"/>
          <w:szCs w:val="24"/>
        </w:rPr>
      </w:pPr>
      <w:r w:rsidRPr="007941DD">
        <w:rPr>
          <w:noProof/>
          <w:sz w:val="24"/>
          <w:szCs w:val="24"/>
        </w:rPr>
        <w:drawing>
          <wp:anchor distT="0" distB="0" distL="114300" distR="114300" simplePos="0" relativeHeight="251662336" behindDoc="1" locked="0" layoutInCell="1" allowOverlap="0" wp14:anchorId="156393B0" wp14:editId="282593D1">
            <wp:simplePos x="0" y="0"/>
            <wp:positionH relativeFrom="column">
              <wp:posOffset>0</wp:posOffset>
            </wp:positionH>
            <wp:positionV relativeFrom="paragraph">
              <wp:posOffset>1911</wp:posOffset>
            </wp:positionV>
            <wp:extent cx="350520" cy="237744"/>
            <wp:effectExtent l="0" t="0" r="0" b="0"/>
            <wp:wrapNone/>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5"/>
                    <a:stretch>
                      <a:fillRect/>
                    </a:stretch>
                  </pic:blipFill>
                  <pic:spPr>
                    <a:xfrm>
                      <a:off x="0" y="0"/>
                      <a:ext cx="350520" cy="237744"/>
                    </a:xfrm>
                    <a:prstGeom prst="rect">
                      <a:avLst/>
                    </a:prstGeom>
                  </pic:spPr>
                </pic:pic>
              </a:graphicData>
            </a:graphic>
          </wp:anchor>
        </w:drawing>
      </w:r>
      <w:r w:rsidRPr="007941DD">
        <w:rPr>
          <w:sz w:val="24"/>
          <w:szCs w:val="24"/>
        </w:rPr>
        <w:t xml:space="preserve"> Not reaching developmental milestones </w:t>
      </w:r>
    </w:p>
    <w:p w14:paraId="33244575" w14:textId="77777777" w:rsidR="00CA3083" w:rsidRPr="007941DD" w:rsidRDefault="0047020B">
      <w:pPr>
        <w:ind w:left="286"/>
        <w:rPr>
          <w:sz w:val="24"/>
          <w:szCs w:val="24"/>
        </w:rPr>
      </w:pPr>
      <w:r w:rsidRPr="007941DD">
        <w:rPr>
          <w:noProof/>
          <w:sz w:val="24"/>
          <w:szCs w:val="24"/>
        </w:rPr>
        <w:drawing>
          <wp:anchor distT="0" distB="0" distL="114300" distR="114300" simplePos="0" relativeHeight="251663360" behindDoc="1" locked="0" layoutInCell="1" allowOverlap="0" wp14:anchorId="44A47A57" wp14:editId="74F62508">
            <wp:simplePos x="0" y="0"/>
            <wp:positionH relativeFrom="column">
              <wp:posOffset>0</wp:posOffset>
            </wp:positionH>
            <wp:positionV relativeFrom="paragraph">
              <wp:posOffset>1910</wp:posOffset>
            </wp:positionV>
            <wp:extent cx="350520" cy="237744"/>
            <wp:effectExtent l="0" t="0" r="0" b="0"/>
            <wp:wrapNone/>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5"/>
                    <a:stretch>
                      <a:fillRect/>
                    </a:stretch>
                  </pic:blipFill>
                  <pic:spPr>
                    <a:xfrm>
                      <a:off x="0" y="0"/>
                      <a:ext cx="350520" cy="237744"/>
                    </a:xfrm>
                    <a:prstGeom prst="rect">
                      <a:avLst/>
                    </a:prstGeom>
                  </pic:spPr>
                </pic:pic>
              </a:graphicData>
            </a:graphic>
          </wp:anchor>
        </w:drawing>
      </w:r>
      <w:r w:rsidRPr="007941DD">
        <w:rPr>
          <w:sz w:val="24"/>
          <w:szCs w:val="24"/>
        </w:rPr>
        <w:t xml:space="preserve"> Poor educational attainment </w:t>
      </w:r>
    </w:p>
    <w:p w14:paraId="1189676F" w14:textId="77777777" w:rsidR="00CA3083" w:rsidRPr="007941DD" w:rsidRDefault="0047020B">
      <w:pPr>
        <w:ind w:left="286"/>
        <w:rPr>
          <w:sz w:val="24"/>
          <w:szCs w:val="24"/>
        </w:rPr>
      </w:pPr>
      <w:r w:rsidRPr="007941DD">
        <w:rPr>
          <w:noProof/>
          <w:sz w:val="24"/>
          <w:szCs w:val="24"/>
        </w:rPr>
        <w:drawing>
          <wp:anchor distT="0" distB="0" distL="114300" distR="114300" simplePos="0" relativeHeight="251664384" behindDoc="1" locked="0" layoutInCell="1" allowOverlap="0" wp14:anchorId="21F7A469" wp14:editId="346B1767">
            <wp:simplePos x="0" y="0"/>
            <wp:positionH relativeFrom="column">
              <wp:posOffset>0</wp:posOffset>
            </wp:positionH>
            <wp:positionV relativeFrom="paragraph">
              <wp:posOffset>1916</wp:posOffset>
            </wp:positionV>
            <wp:extent cx="350520" cy="237744"/>
            <wp:effectExtent l="0" t="0" r="0" b="0"/>
            <wp:wrapNone/>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5"/>
                    <a:stretch>
                      <a:fillRect/>
                    </a:stretch>
                  </pic:blipFill>
                  <pic:spPr>
                    <a:xfrm>
                      <a:off x="0" y="0"/>
                      <a:ext cx="350520" cy="237744"/>
                    </a:xfrm>
                    <a:prstGeom prst="rect">
                      <a:avLst/>
                    </a:prstGeom>
                  </pic:spPr>
                </pic:pic>
              </a:graphicData>
            </a:graphic>
          </wp:anchor>
        </w:drawing>
      </w:r>
      <w:r w:rsidRPr="007941DD">
        <w:rPr>
          <w:sz w:val="24"/>
          <w:szCs w:val="24"/>
        </w:rPr>
        <w:t xml:space="preserve"> Poor attachment to parents due to emotional unavailability </w:t>
      </w:r>
    </w:p>
    <w:p w14:paraId="5F51BD34" w14:textId="77777777" w:rsidR="00CA3083" w:rsidRPr="007941DD" w:rsidRDefault="0047020B">
      <w:pPr>
        <w:ind w:left="286"/>
        <w:rPr>
          <w:sz w:val="24"/>
          <w:szCs w:val="24"/>
        </w:rPr>
      </w:pPr>
      <w:r w:rsidRPr="007941DD">
        <w:rPr>
          <w:noProof/>
          <w:sz w:val="24"/>
          <w:szCs w:val="24"/>
        </w:rPr>
        <w:drawing>
          <wp:anchor distT="0" distB="0" distL="114300" distR="114300" simplePos="0" relativeHeight="251665408" behindDoc="1" locked="0" layoutInCell="1" allowOverlap="0" wp14:anchorId="0B6D9A4C" wp14:editId="06C4FADA">
            <wp:simplePos x="0" y="0"/>
            <wp:positionH relativeFrom="column">
              <wp:posOffset>0</wp:posOffset>
            </wp:positionH>
            <wp:positionV relativeFrom="paragraph">
              <wp:posOffset>1915</wp:posOffset>
            </wp:positionV>
            <wp:extent cx="350520" cy="237744"/>
            <wp:effectExtent l="0" t="0" r="0" b="0"/>
            <wp:wrapNone/>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5"/>
                    <a:stretch>
                      <a:fillRect/>
                    </a:stretch>
                  </pic:blipFill>
                  <pic:spPr>
                    <a:xfrm>
                      <a:off x="0" y="0"/>
                      <a:ext cx="350520" cy="237744"/>
                    </a:xfrm>
                    <a:prstGeom prst="rect">
                      <a:avLst/>
                    </a:prstGeom>
                  </pic:spPr>
                </pic:pic>
              </a:graphicData>
            </a:graphic>
          </wp:anchor>
        </w:drawing>
      </w:r>
      <w:r w:rsidRPr="007941DD">
        <w:rPr>
          <w:sz w:val="24"/>
          <w:szCs w:val="24"/>
        </w:rPr>
        <w:t xml:space="preserve"> Behavioural problems such as anxiety, stress and anger </w:t>
      </w:r>
    </w:p>
    <w:p w14:paraId="5DD4505A" w14:textId="77777777" w:rsidR="00CA3083" w:rsidRPr="007941DD" w:rsidRDefault="0047020B">
      <w:pPr>
        <w:ind w:left="-5"/>
        <w:rPr>
          <w:sz w:val="24"/>
          <w:szCs w:val="24"/>
        </w:rPr>
      </w:pPr>
      <w:r w:rsidRPr="007941DD">
        <w:rPr>
          <w:sz w:val="24"/>
          <w:szCs w:val="24"/>
        </w:rPr>
        <w:t xml:space="preserve">Other indications that a family is experiencing a multiplicity of problems is when they are known to be regular users of a wide range of services such as welfare and benefit services, social housing, health, social care, youth offending or probation as well as community services for identified problem areas. Response and action to be taken. </w:t>
      </w:r>
    </w:p>
    <w:p w14:paraId="351B6C14" w14:textId="77777777" w:rsidR="00CA3083" w:rsidRPr="007941DD" w:rsidRDefault="0047020B">
      <w:pPr>
        <w:ind w:left="-5"/>
        <w:rPr>
          <w:sz w:val="24"/>
          <w:szCs w:val="24"/>
        </w:rPr>
      </w:pPr>
      <w:r w:rsidRPr="007941DD">
        <w:rPr>
          <w:sz w:val="24"/>
          <w:szCs w:val="24"/>
        </w:rPr>
        <w:t xml:space="preserve">If you are concerned that a child may be experiencing problems at home, then report your concerns to your designated safeguarding lead as soon as possible, in line with your child protection policy and procedures. It is important to record your concerns especially if they occur incrementally over time. Sometimes the evidence builds up with each incident appearing mild but the frequency and impact on the child being highly significant. </w:t>
      </w:r>
    </w:p>
    <w:p w14:paraId="780E1DDE" w14:textId="77777777" w:rsidR="00CA3083" w:rsidRPr="007941DD" w:rsidRDefault="0047020B">
      <w:pPr>
        <w:pStyle w:val="Heading2"/>
        <w:ind w:left="-5"/>
        <w:rPr>
          <w:sz w:val="24"/>
          <w:szCs w:val="24"/>
        </w:rPr>
      </w:pPr>
      <w:r w:rsidRPr="007941DD">
        <w:rPr>
          <w:sz w:val="24"/>
          <w:szCs w:val="24"/>
        </w:rPr>
        <w:t xml:space="preserve">Working with parents  </w:t>
      </w:r>
    </w:p>
    <w:p w14:paraId="509CCF59" w14:textId="77777777" w:rsidR="00CA3083" w:rsidRPr="007941DD" w:rsidRDefault="0047020B">
      <w:pPr>
        <w:ind w:left="-5"/>
        <w:rPr>
          <w:sz w:val="24"/>
          <w:szCs w:val="24"/>
        </w:rPr>
      </w:pPr>
      <w:r w:rsidRPr="007941DD">
        <w:rPr>
          <w:sz w:val="24"/>
          <w:szCs w:val="24"/>
        </w:rPr>
        <w:t xml:space="preserve">The principle of working with parents must of course be upheld, but suspicions relating to a perception of their multiple needs and the impact on their child/ren must be handled very carefully. Neither schools nor members of staff should carry out their own enquiries and any decision about informing parents should be made by Children’s Social Care. There should be a presumption of openness, joint decision making, and a willingness to listen to families and capitalise on their strengths and resilience, but the guiding principle should always be what is in the best interests of the child. </w:t>
      </w:r>
    </w:p>
    <w:p w14:paraId="2ACB735B" w14:textId="77777777" w:rsidR="00CA3083" w:rsidRPr="007941DD" w:rsidRDefault="0047020B" w:rsidP="007D399C">
      <w:pPr>
        <w:spacing w:after="227"/>
        <w:ind w:left="-5"/>
        <w:rPr>
          <w:sz w:val="24"/>
          <w:szCs w:val="24"/>
        </w:rPr>
      </w:pPr>
      <w:r w:rsidRPr="007941DD">
        <w:rPr>
          <w:sz w:val="24"/>
          <w:szCs w:val="24"/>
        </w:rPr>
        <w:t xml:space="preserve">Where it is suspected that the level of parental impact on a child, of their behaviour or circumstances, is at an unacceptable level, all decisions about what and when (and by whom), to tell parents and children should be taken by senior staff within the multiagency team. While professionals should seek, in general, to discuss any concerns with the family and, where possible, seek their agreement to action, this should only be done where such discussion and agreement-seeking will not place a child at increased risk of significant harm. </w:t>
      </w:r>
    </w:p>
    <w:sectPr w:rsidR="00CA3083" w:rsidRPr="007941DD">
      <w:footerReference w:type="even" r:id="rId16"/>
      <w:footerReference w:type="default" r:id="rId17"/>
      <w:footerReference w:type="first" r:id="rId18"/>
      <w:pgSz w:w="11906" w:h="16838"/>
      <w:pgMar w:top="973" w:right="450" w:bottom="1329" w:left="427"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3C00" w14:textId="77777777" w:rsidR="002F5930" w:rsidRDefault="0047020B">
      <w:pPr>
        <w:spacing w:after="0" w:line="240" w:lineRule="auto"/>
      </w:pPr>
      <w:r>
        <w:separator/>
      </w:r>
    </w:p>
  </w:endnote>
  <w:endnote w:type="continuationSeparator" w:id="0">
    <w:p w14:paraId="62086151" w14:textId="77777777" w:rsidR="002F5930" w:rsidRDefault="0047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elawadee UI">
    <w:panose1 w:val="020B0502040204020203"/>
    <w:charset w:val="00"/>
    <w:family w:val="swiss"/>
    <w:pitch w:val="variable"/>
    <w:sig w:usb0="A3000003" w:usb1="00000000" w:usb2="00010000" w:usb3="00000000" w:csb0="00010101" w:csb1="00000000"/>
  </w:font>
  <w:font w:name="Arial Rounded MT Bold">
    <w:panose1 w:val="020F0704030504030204"/>
    <w:charset w:val="00"/>
    <w:family w:val="swiss"/>
    <w:pitch w:val="variable"/>
    <w:sig w:usb0="00000003" w:usb1="00000000" w:usb2="00000000" w:usb3="00000000" w:csb0="00000001"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1460" w14:textId="77777777" w:rsidR="00CA3083" w:rsidRDefault="0047020B">
    <w:pPr>
      <w:spacing w:after="0" w:line="259" w:lineRule="auto"/>
      <w:ind w:left="0" w:right="-3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21C806A" w14:textId="77777777" w:rsidR="00CA3083" w:rsidRDefault="0047020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0FFF" w14:textId="77777777" w:rsidR="00CA3083" w:rsidRDefault="0047020B">
    <w:pPr>
      <w:spacing w:after="0" w:line="259" w:lineRule="auto"/>
      <w:ind w:left="0" w:right="-32" w:firstLine="0"/>
      <w:jc w:val="right"/>
    </w:pPr>
    <w:r>
      <w:fldChar w:fldCharType="begin"/>
    </w:r>
    <w:r>
      <w:instrText xml:space="preserve"> PAGE   \* MERGEFORMAT </w:instrText>
    </w:r>
    <w:r>
      <w:fldChar w:fldCharType="separate"/>
    </w:r>
    <w:r w:rsidR="009C4D2B" w:rsidRPr="009C4D2B">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02EE765E" w14:textId="77777777" w:rsidR="00CA3083" w:rsidRDefault="0047020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76CC" w14:textId="77777777" w:rsidR="00CA3083" w:rsidRDefault="0047020B">
    <w:pPr>
      <w:spacing w:after="0" w:line="259" w:lineRule="auto"/>
      <w:ind w:left="0" w:right="-3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FF06081" w14:textId="77777777" w:rsidR="00CA3083" w:rsidRDefault="0047020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0BA8" w14:textId="77777777" w:rsidR="002F5930" w:rsidRDefault="0047020B">
      <w:pPr>
        <w:spacing w:after="0" w:line="240" w:lineRule="auto"/>
      </w:pPr>
      <w:r>
        <w:separator/>
      </w:r>
    </w:p>
  </w:footnote>
  <w:footnote w:type="continuationSeparator" w:id="0">
    <w:p w14:paraId="33AFB39E" w14:textId="77777777" w:rsidR="002F5930" w:rsidRDefault="0047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715AD"/>
    <w:multiLevelType w:val="hybridMultilevel"/>
    <w:tmpl w:val="A796CD4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83"/>
    <w:rsid w:val="000A0509"/>
    <w:rsid w:val="002F5930"/>
    <w:rsid w:val="003F59F7"/>
    <w:rsid w:val="0047020B"/>
    <w:rsid w:val="00677FB1"/>
    <w:rsid w:val="007941DD"/>
    <w:rsid w:val="007D399C"/>
    <w:rsid w:val="009C4D2B"/>
    <w:rsid w:val="00CA3083"/>
    <w:rsid w:val="00D50AFE"/>
    <w:rsid w:val="00ED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AD28"/>
  <w15:docId w15:val="{46E46D9A-906A-4A76-A8DA-D5A2D5C9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48" w:lineRule="auto"/>
      <w:ind w:left="10" w:hanging="10"/>
    </w:pPr>
    <w:rPr>
      <w:rFonts w:ascii="Leelawadee UI" w:eastAsia="Leelawadee UI" w:hAnsi="Leelawadee UI" w:cs="Leelawadee UI"/>
      <w:color w:val="000000"/>
      <w:sz w:val="28"/>
    </w:rPr>
  </w:style>
  <w:style w:type="paragraph" w:styleId="Heading1">
    <w:name w:val="heading 1"/>
    <w:next w:val="Normal"/>
    <w:link w:val="Heading1Char"/>
    <w:uiPriority w:val="9"/>
    <w:qFormat/>
    <w:pPr>
      <w:keepNext/>
      <w:keepLines/>
      <w:spacing w:after="252"/>
      <w:outlineLvl w:val="0"/>
    </w:pPr>
    <w:rPr>
      <w:rFonts w:ascii="Leelawadee UI" w:eastAsia="Leelawadee UI" w:hAnsi="Leelawadee UI" w:cs="Leelawadee UI"/>
      <w:b/>
      <w:color w:val="000000"/>
      <w:sz w:val="28"/>
      <w:u w:val="single" w:color="000000"/>
    </w:rPr>
  </w:style>
  <w:style w:type="paragraph" w:styleId="Heading2">
    <w:name w:val="heading 2"/>
    <w:next w:val="Normal"/>
    <w:link w:val="Heading2Char"/>
    <w:uiPriority w:val="9"/>
    <w:unhideWhenUsed/>
    <w:qFormat/>
    <w:pPr>
      <w:keepNext/>
      <w:keepLines/>
      <w:spacing w:after="251"/>
      <w:ind w:left="10" w:hanging="10"/>
      <w:outlineLvl w:val="1"/>
    </w:pPr>
    <w:rPr>
      <w:rFonts w:ascii="Leelawadee UI" w:eastAsia="Leelawadee UI" w:hAnsi="Leelawadee UI" w:cs="Leelawadee U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eelawadee UI" w:eastAsia="Leelawadee UI" w:hAnsi="Leelawadee UI" w:cs="Leelawadee UI"/>
      <w:b/>
      <w:color w:val="000000"/>
      <w:sz w:val="28"/>
    </w:rPr>
  </w:style>
  <w:style w:type="character" w:customStyle="1" w:styleId="Heading1Char">
    <w:name w:val="Heading 1 Char"/>
    <w:link w:val="Heading1"/>
    <w:rPr>
      <w:rFonts w:ascii="Leelawadee UI" w:eastAsia="Leelawadee UI" w:hAnsi="Leelawadee UI" w:cs="Leelawadee UI"/>
      <w:b/>
      <w:color w:val="000000"/>
      <w:sz w:val="28"/>
      <w:u w:val="single" w:color="000000"/>
    </w:rPr>
  </w:style>
  <w:style w:type="character" w:styleId="Emphasis">
    <w:name w:val="Emphasis"/>
    <w:basedOn w:val="DefaultParagraphFont"/>
    <w:uiPriority w:val="20"/>
    <w:qFormat/>
    <w:rsid w:val="00ED4216"/>
    <w:rPr>
      <w:i/>
      <w:iCs/>
    </w:rPr>
  </w:style>
  <w:style w:type="table" w:styleId="TableGrid">
    <w:name w:val="Table Grid"/>
    <w:basedOn w:val="TableNormal"/>
    <w:uiPriority w:val="39"/>
    <w:rsid w:val="00ED421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Scudder</dc:creator>
  <cp:keywords/>
  <cp:lastModifiedBy>Office</cp:lastModifiedBy>
  <cp:revision>7</cp:revision>
  <cp:lastPrinted>2021-03-23T12:02:00Z</cp:lastPrinted>
  <dcterms:created xsi:type="dcterms:W3CDTF">2020-05-05T21:57:00Z</dcterms:created>
  <dcterms:modified xsi:type="dcterms:W3CDTF">2021-03-23T12:02:00Z</dcterms:modified>
</cp:coreProperties>
</file>